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horzAnchor="margin" w:tblpY="553"/>
        <w:tblW w:w="10035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311"/>
        <w:gridCol w:w="4560"/>
        <w:gridCol w:w="3164"/>
      </w:tblGrid>
      <w:tr w:rsidR="00272F40" w:rsidRPr="006B0119" w:rsidTr="003C3CF8">
        <w:trPr>
          <w:trHeight w:val="1336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 w:themeColor="text1"/>
              <w:right w:val="outset" w:sz="6" w:space="0" w:color="000000"/>
            </w:tcBorders>
            <w:shd w:val="clear" w:color="auto" w:fill="DFDFDF"/>
            <w:hideMark/>
          </w:tcPr>
          <w:p w:rsidR="00272F40" w:rsidRPr="006B0119" w:rsidRDefault="00272F40" w:rsidP="003C3C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 w:themeColor="text1"/>
              <w:right w:val="outset" w:sz="6" w:space="0" w:color="000000"/>
            </w:tcBorders>
            <w:shd w:val="clear" w:color="auto" w:fill="FFFFFF"/>
            <w:hideMark/>
          </w:tcPr>
          <w:p w:rsidR="00272F40" w:rsidRPr="006B0119" w:rsidRDefault="00272F40" w:rsidP="003C3CF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  <w:p w:rsidR="003C3CF8" w:rsidRPr="00BE6E15" w:rsidRDefault="00272F40" w:rsidP="003C3CF8">
            <w:pPr>
              <w:spacing w:before="100" w:beforeAutospacing="1" w:after="100" w:afterAutospacing="1" w:line="240" w:lineRule="auto"/>
              <w:jc w:val="center"/>
              <w:rPr>
                <w:rFonts w:ascii="Tahoma" w:eastAsia="Times New Roman" w:hAnsi="Tahoma" w:cs="Tahoma"/>
                <w:b/>
                <w:bCs/>
                <w:sz w:val="48"/>
                <w:szCs w:val="48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bCs/>
                <w:sz w:val="48"/>
                <w:szCs w:val="48"/>
                <w:lang w:eastAsia="pl-PL"/>
              </w:rPr>
              <w:t>PROJEKT TECHNICZNY</w:t>
            </w:r>
          </w:p>
        </w:tc>
      </w:tr>
      <w:tr w:rsidR="003C3CF8" w:rsidRPr="006B0119" w:rsidTr="003C3CF8">
        <w:trPr>
          <w:trHeight w:val="806"/>
          <w:tblCellSpacing w:w="0" w:type="dxa"/>
        </w:trPr>
        <w:tc>
          <w:tcPr>
            <w:tcW w:w="2311" w:type="dxa"/>
            <w:tcBorders>
              <w:top w:val="outset" w:sz="6" w:space="0" w:color="000000" w:themeColor="text1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</w:tcPr>
          <w:p w:rsidR="003C3CF8" w:rsidRPr="006B0119" w:rsidRDefault="003C3CF8" w:rsidP="003C3C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bCs/>
                <w:lang w:eastAsia="pl-PL"/>
              </w:rPr>
              <w:t>JEDNOSTKA</w:t>
            </w:r>
            <w:r>
              <w:rPr>
                <w:rFonts w:ascii="Tahoma" w:eastAsia="Times New Roman" w:hAnsi="Tahoma" w:cs="Tahoma"/>
                <w:b/>
                <w:bCs/>
                <w:lang w:eastAsia="pl-PL"/>
              </w:rPr>
              <w:br/>
              <w:t>WYKONAWCZA</w:t>
            </w: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:</w:t>
            </w:r>
          </w:p>
        </w:tc>
        <w:tc>
          <w:tcPr>
            <w:tcW w:w="7724" w:type="dxa"/>
            <w:gridSpan w:val="2"/>
            <w:tcBorders>
              <w:top w:val="outset" w:sz="6" w:space="0" w:color="000000" w:themeColor="text1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3C3CF8" w:rsidRPr="006B0119" w:rsidRDefault="003C3CF8" w:rsidP="003C3CF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</w:p>
        </w:tc>
      </w:tr>
      <w:tr w:rsidR="00272F40" w:rsidRPr="006B0119" w:rsidTr="003C3CF8">
        <w:trPr>
          <w:trHeight w:val="814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  <w:hideMark/>
          </w:tcPr>
          <w:p w:rsidR="00272F40" w:rsidRPr="006B0119" w:rsidRDefault="00272F40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eastAsia="Times New Roman" w:hAnsi="OldEnglish-WP EE" w:cs="Times New Roman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TEMAT: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272F40" w:rsidRPr="008446C8" w:rsidRDefault="00272F40" w:rsidP="003C3CF8">
            <w:pPr>
              <w:spacing w:before="100" w:beforeAutospacing="1" w:after="100" w:afterAutospacing="1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</w:pPr>
            <w:r w:rsidRPr="008446C8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Insta</w:t>
            </w:r>
            <w:r w:rsidR="00F566D9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l</w:t>
            </w:r>
            <w:r w:rsidR="00316979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acja fotowoltaiczna  o mocy 3,</w:t>
            </w:r>
            <w:r w:rsidR="003B541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18</w:t>
            </w:r>
            <w:r w:rsidRPr="008446C8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</w:t>
            </w:r>
            <w:proofErr w:type="spellStart"/>
            <w:r w:rsidRPr="008446C8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k</w:t>
            </w:r>
            <w:r w:rsidR="00DE0250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W</w:t>
            </w:r>
            <w:r w:rsidR="00911C72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p</w:t>
            </w:r>
            <w:proofErr w:type="spellEnd"/>
            <w:r w:rsidR="00911C72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na budy</w:t>
            </w:r>
            <w:r w:rsidR="004C2CEF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nku </w:t>
            </w:r>
            <w:r w:rsidR="00F867B9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  </w:t>
            </w:r>
            <w:r w:rsidR="003B541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Ośrodka Wspierania Rodziny „Dom pod świerkiem”</w:t>
            </w:r>
            <w:r w:rsidR="00A54D0D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.  Wykonana w oparciu o inw</w:t>
            </w:r>
            <w:r w:rsidR="004C2CEF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erter </w:t>
            </w:r>
            <w:r w:rsidR="003603F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sieciowy o mocy 3000W</w:t>
            </w:r>
            <w:r w:rsidR="00316979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oraz 1</w:t>
            </w:r>
            <w:r w:rsidR="00DE1000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2</w:t>
            </w:r>
            <w:r w:rsidR="00A54D0D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szt. paneli </w:t>
            </w:r>
            <w:r w:rsidR="003603F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o mocy</w:t>
            </w:r>
            <w:r w:rsidR="00A54D0D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26</w:t>
            </w:r>
            <w:r w:rsidR="00DE1000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5</w:t>
            </w:r>
            <w:r w:rsidR="003603F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 xml:space="preserve"> </w:t>
            </w:r>
            <w:proofErr w:type="spellStart"/>
            <w:r w:rsidR="003603FB"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Wp</w:t>
            </w:r>
            <w:proofErr w:type="spellEnd"/>
          </w:p>
        </w:tc>
      </w:tr>
      <w:tr w:rsidR="00272F40" w:rsidRPr="006B0119" w:rsidTr="003C3CF8">
        <w:trPr>
          <w:trHeight w:val="645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  <w:hideMark/>
          </w:tcPr>
          <w:p w:rsidR="00272F40" w:rsidRPr="006B0119" w:rsidRDefault="00272F40" w:rsidP="003C3CF8">
            <w:pPr>
              <w:keepNext/>
              <w:spacing w:before="100" w:beforeAutospacing="1" w:after="100" w:afterAutospacing="1" w:line="240" w:lineRule="auto"/>
              <w:ind w:right="113"/>
              <w:jc w:val="both"/>
              <w:outlineLvl w:val="3"/>
              <w:rPr>
                <w:rFonts w:ascii="OldEnglish-WP EE" w:eastAsia="Times New Roman" w:hAnsi="OldEnglish-WP EE" w:cs="Times New Roman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ADRES: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BB7CCD" w:rsidRPr="008446C8" w:rsidRDefault="00DE1000" w:rsidP="00316979">
            <w:pPr>
              <w:keepNext/>
              <w:spacing w:before="100" w:beforeAutospacing="1" w:after="100" w:afterAutospacing="1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78-200 Białogard, ul. Grunwaldzka 51</w:t>
            </w:r>
          </w:p>
        </w:tc>
      </w:tr>
      <w:tr w:rsidR="00272F40" w:rsidRPr="006B0119" w:rsidTr="003C3CF8">
        <w:trPr>
          <w:trHeight w:val="540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  <w:hideMark/>
          </w:tcPr>
          <w:p w:rsidR="00272F40" w:rsidRPr="006B0119" w:rsidRDefault="00272F40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eastAsia="Times New Roman" w:hAnsi="OldEnglish-WP EE" w:cs="Times New Roman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INWESTOR: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272F40" w:rsidRPr="008446C8" w:rsidRDefault="00DE1000" w:rsidP="003C3CF8">
            <w:pPr>
              <w:spacing w:before="100" w:beforeAutospacing="1" w:after="100" w:afterAutospacing="1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sz w:val="24"/>
                <w:szCs w:val="24"/>
                <w:lang w:eastAsia="pl-PL"/>
              </w:rPr>
              <w:t>Starostwo Powiatowe w Białogardzie</w:t>
            </w:r>
          </w:p>
        </w:tc>
      </w:tr>
      <w:tr w:rsidR="00272F40" w:rsidRPr="006B0119" w:rsidTr="003C3CF8">
        <w:trPr>
          <w:trHeight w:val="540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  <w:hideMark/>
          </w:tcPr>
          <w:p w:rsidR="00272F40" w:rsidRPr="006B0119" w:rsidRDefault="00272F40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eastAsia="Times New Roman" w:hAnsi="OldEnglish-WP EE" w:cs="Times New Roman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BRANŻA: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272F40" w:rsidRPr="006B0119" w:rsidRDefault="00272F40" w:rsidP="003C3CF8">
            <w:pPr>
              <w:keepNext/>
              <w:spacing w:before="100" w:beforeAutospacing="1" w:after="100" w:afterAutospacing="1" w:line="240" w:lineRule="auto"/>
              <w:ind w:right="-68"/>
              <w:outlineLvl w:val="3"/>
              <w:rPr>
                <w:rFonts w:ascii="OldEnglish-WP EE" w:eastAsia="Times New Roman" w:hAnsi="OldEnglish-WP EE" w:cs="Times New Roman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sz w:val="24"/>
                <w:szCs w:val="24"/>
                <w:lang w:eastAsia="pl-PL"/>
              </w:rPr>
              <w:t>ELEKTRYCZNA</w:t>
            </w:r>
          </w:p>
        </w:tc>
      </w:tr>
      <w:tr w:rsidR="00272F40" w:rsidRPr="006B0119" w:rsidTr="003C3CF8">
        <w:trPr>
          <w:trHeight w:val="1365"/>
          <w:tblCellSpacing w:w="0" w:type="dxa"/>
        </w:trPr>
        <w:tc>
          <w:tcPr>
            <w:tcW w:w="231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hideMark/>
          </w:tcPr>
          <w:p w:rsidR="00272F40" w:rsidRPr="006B0119" w:rsidRDefault="00272F40" w:rsidP="003C3CF8">
            <w:pPr>
              <w:keepNext/>
              <w:spacing w:before="119" w:after="100" w:afterAutospacing="1" w:line="240" w:lineRule="auto"/>
              <w:ind w:right="113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6B0119">
              <w:rPr>
                <w:rFonts w:ascii="Tahoma" w:eastAsia="Times New Roman" w:hAnsi="Tahoma" w:cs="Tahoma"/>
                <w:b/>
                <w:bCs/>
                <w:lang w:eastAsia="pl-PL"/>
              </w:rPr>
              <w:t>PROJEKTOWAŁ:</w:t>
            </w:r>
          </w:p>
        </w:tc>
        <w:tc>
          <w:tcPr>
            <w:tcW w:w="45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A54D0D" w:rsidRDefault="003C3CF8" w:rsidP="003C3CF8">
            <w:pPr>
              <w:spacing w:before="100" w:beforeAutospacing="1" w:after="100" w:afterAutospacing="1" w:line="240" w:lineRule="auto"/>
              <w:rPr>
                <w:rFonts w:ascii="Tahoma" w:eastAsia="Times New Roman" w:hAnsi="Tahoma" w:cs="Tahoma"/>
                <w:sz w:val="16"/>
                <w:szCs w:val="16"/>
                <w:lang w:eastAsia="pl-PL"/>
              </w:rPr>
            </w:pPr>
            <w:r>
              <w:rPr>
                <w:rFonts w:ascii="Tahoma" w:eastAsia="Times New Roman" w:hAnsi="Tahoma" w:cs="Tahoma"/>
                <w:b/>
                <w:bCs/>
                <w:sz w:val="24"/>
                <w:szCs w:val="24"/>
                <w:lang w:eastAsia="pl-PL"/>
              </w:rPr>
              <w:br/>
            </w:r>
            <w:r w:rsidR="00DE1000">
              <w:rPr>
                <w:rFonts w:ascii="Tahoma" w:eastAsia="Times New Roman" w:hAnsi="Tahoma" w:cs="Tahoma"/>
                <w:b/>
                <w:bCs/>
                <w:sz w:val="24"/>
                <w:szCs w:val="24"/>
                <w:lang w:eastAsia="pl-PL"/>
              </w:rPr>
              <w:t xml:space="preserve">            Michał Sondej</w:t>
            </w:r>
            <w:r w:rsidR="00A54D0D" w:rsidRPr="006B0119">
              <w:rPr>
                <w:rFonts w:ascii="Tahoma" w:eastAsia="Times New Roman" w:hAnsi="Tahoma" w:cs="Tahoma"/>
                <w:sz w:val="16"/>
                <w:szCs w:val="16"/>
                <w:lang w:eastAsia="pl-PL"/>
              </w:rPr>
              <w:t xml:space="preserve"> </w:t>
            </w:r>
          </w:p>
          <w:p w:rsidR="00272F40" w:rsidRPr="006B0119" w:rsidRDefault="00A54D0D" w:rsidP="003C3CF8">
            <w:pPr>
              <w:spacing w:before="100" w:beforeAutospacing="1" w:after="100" w:afterAutospacing="1" w:line="240" w:lineRule="auto"/>
              <w:ind w:left="238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9E1FBF">
              <w:rPr>
                <w:rFonts w:ascii="Tahoma" w:eastAsia="Times New Roman" w:hAnsi="Tahoma" w:cs="Tahoma"/>
                <w:sz w:val="16"/>
                <w:szCs w:val="16"/>
                <w:lang w:eastAsia="pl-PL"/>
              </w:rPr>
              <w:t>certyfikat Urzędu Dozoru Technicznego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  <w:r w:rsidRPr="009E1FBF">
              <w:rPr>
                <w:rFonts w:ascii="Tahoma" w:eastAsia="Times New Roman" w:hAnsi="Tahoma" w:cs="Tahoma"/>
                <w:sz w:val="16"/>
                <w:szCs w:val="16"/>
                <w:lang w:eastAsia="pl-PL"/>
              </w:rPr>
              <w:t>w zakresie systemów fotowoltaicznych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</w:p>
        </w:tc>
        <w:tc>
          <w:tcPr>
            <w:tcW w:w="316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hideMark/>
          </w:tcPr>
          <w:p w:rsidR="00272F40" w:rsidRPr="006B0119" w:rsidRDefault="00A54D0D" w:rsidP="003C3CF8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</w:p>
        </w:tc>
      </w:tr>
    </w:tbl>
    <w:p w:rsidR="003516C4" w:rsidRDefault="003516C4"/>
    <w:p w:rsidR="00272F40" w:rsidRDefault="00272F40" w:rsidP="00BA5DB3"/>
    <w:p w:rsidR="00272F40" w:rsidRDefault="00272F40" w:rsidP="00BA5DB3"/>
    <w:p w:rsidR="00A54D0D" w:rsidRPr="00A02E78" w:rsidRDefault="00A54D0D" w:rsidP="00A54D0D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02E78">
        <w:rPr>
          <w:rFonts w:ascii="Tahoma" w:eastAsia="Times New Roman" w:hAnsi="Tahoma" w:cs="Tahoma"/>
          <w:b/>
          <w:bCs/>
          <w:i/>
          <w:iCs/>
          <w:color w:val="000000"/>
          <w:sz w:val="24"/>
          <w:szCs w:val="24"/>
          <w:lang w:eastAsia="pl-PL"/>
        </w:rPr>
        <w:t xml:space="preserve">ZGODNIE Z USTAWĄ „PRAWO BUDOWLANE” ( ART. 29, UST.2, PKT16) INWESTYCJA NIE WYMAGA POZWOLENIA NA BUDOWĘ, ANI ZGŁOSZENIA ROBÓT BUDOWLANYCH NIE WYMAGAJĄCYCH POZWOLENIA NA BUDOWĘ. </w:t>
      </w:r>
    </w:p>
    <w:p w:rsidR="00A54D0D" w:rsidRPr="00A02E78" w:rsidRDefault="00A54D0D" w:rsidP="00A54D0D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A54D0D" w:rsidRPr="00A02E78" w:rsidRDefault="00A54D0D" w:rsidP="00A54D0D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A54D0D" w:rsidRPr="00A02E78" w:rsidRDefault="00A54D0D" w:rsidP="00A54D0D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02E78">
        <w:rPr>
          <w:rFonts w:ascii="Tahoma" w:eastAsia="Times New Roman" w:hAnsi="Tahoma" w:cs="Tahoma"/>
          <w:b/>
          <w:bCs/>
          <w:i/>
          <w:iCs/>
          <w:color w:val="000000"/>
          <w:sz w:val="24"/>
          <w:szCs w:val="24"/>
          <w:lang w:eastAsia="pl-PL"/>
        </w:rPr>
        <w:t xml:space="preserve">PROJEKTOWANY SYSTEM FOTOWOLTAICZNY KWALIFIKUJE SIĘ JAKO MIKROINSTALACJA (ODNAWIALNE ŹRÓDŁO ENERGII O MOCY DO 40KW) </w:t>
      </w:r>
    </w:p>
    <w:p w:rsidR="00272F40" w:rsidRDefault="00272F40" w:rsidP="00BA5DB3"/>
    <w:p w:rsidR="00272F40" w:rsidRDefault="00272F40" w:rsidP="00BA5DB3"/>
    <w:p w:rsidR="00272F40" w:rsidRDefault="004C2CEF" w:rsidP="00BA5DB3">
      <w:r>
        <w:t xml:space="preserve">Koszalin, </w:t>
      </w:r>
      <w:r w:rsidR="00316979">
        <w:t>sierpień</w:t>
      </w:r>
      <w:r w:rsidR="00F566D9">
        <w:t xml:space="preserve"> 2016</w:t>
      </w:r>
      <w:r w:rsidR="00272F40">
        <w:t xml:space="preserve"> r.</w:t>
      </w:r>
    </w:p>
    <w:p w:rsidR="00F867B9" w:rsidRDefault="00F867B9" w:rsidP="00BA5DB3"/>
    <w:p w:rsidR="00463594" w:rsidRDefault="00463594" w:rsidP="00BA5DB3">
      <w:r>
        <w:t>Zawartość opracowania:</w:t>
      </w:r>
    </w:p>
    <w:p w:rsidR="00F240FB" w:rsidRPr="00F240FB" w:rsidRDefault="00463594" w:rsidP="00BA5DB3">
      <w:pPr>
        <w:rPr>
          <w:b/>
        </w:rPr>
      </w:pPr>
      <w:r w:rsidRPr="00F240FB">
        <w:rPr>
          <w:b/>
        </w:rPr>
        <w:t>I – część opisowa</w:t>
      </w:r>
    </w:p>
    <w:p w:rsidR="00F240FB" w:rsidRDefault="006A3938" w:rsidP="00BA5DB3">
      <w:pPr>
        <w:pStyle w:val="Akapitzlist"/>
        <w:numPr>
          <w:ilvl w:val="0"/>
          <w:numId w:val="5"/>
        </w:numPr>
      </w:pPr>
      <w:r>
        <w:t>Informacje ogólne</w:t>
      </w:r>
    </w:p>
    <w:p w:rsidR="00F240FB" w:rsidRDefault="00463594" w:rsidP="00BA5DB3">
      <w:pPr>
        <w:pStyle w:val="Akapitzlist"/>
        <w:numPr>
          <w:ilvl w:val="0"/>
          <w:numId w:val="5"/>
        </w:numPr>
      </w:pPr>
      <w:r>
        <w:t xml:space="preserve">Opis technologiczny projektowanego systemu fotowoltaicznego – branża </w:t>
      </w:r>
      <w:r w:rsidR="00F240FB">
        <w:t>konstrukcyjna</w:t>
      </w:r>
    </w:p>
    <w:p w:rsidR="00F240FB" w:rsidRDefault="00463594" w:rsidP="00BA5DB3">
      <w:pPr>
        <w:pStyle w:val="Akapitzlist"/>
        <w:numPr>
          <w:ilvl w:val="0"/>
          <w:numId w:val="5"/>
        </w:numPr>
      </w:pPr>
      <w:r>
        <w:t>Opis technologiczny projektowanego systemu fotowoltaicznego – branża elektryczna</w:t>
      </w:r>
    </w:p>
    <w:p w:rsidR="00463594" w:rsidRPr="00F240FB" w:rsidRDefault="00463594" w:rsidP="00BA5DB3">
      <w:pPr>
        <w:rPr>
          <w:b/>
        </w:rPr>
      </w:pPr>
      <w:r w:rsidRPr="00F240FB">
        <w:rPr>
          <w:b/>
        </w:rPr>
        <w:t>II – część rysunkowa</w:t>
      </w:r>
    </w:p>
    <w:p w:rsidR="00F240FB" w:rsidRDefault="00F240FB" w:rsidP="00BA5DB3">
      <w:pPr>
        <w:pStyle w:val="Akapitzlist"/>
        <w:numPr>
          <w:ilvl w:val="0"/>
          <w:numId w:val="1"/>
        </w:numPr>
      </w:pPr>
      <w:r>
        <w:t>Schemat ideowy instalacji – E1</w:t>
      </w:r>
    </w:p>
    <w:p w:rsidR="003C3CF8" w:rsidRPr="003C3CF8" w:rsidRDefault="003C3CF8" w:rsidP="003C3CF8">
      <w:pPr>
        <w:rPr>
          <w:b/>
        </w:rPr>
      </w:pPr>
      <w:r w:rsidRPr="003C3CF8">
        <w:rPr>
          <w:b/>
        </w:rPr>
        <w:t>III – symulacje produkcji energii</w:t>
      </w:r>
    </w:p>
    <w:p w:rsidR="00F240FB" w:rsidRDefault="00F240FB">
      <w:r>
        <w:br w:type="page"/>
      </w:r>
    </w:p>
    <w:p w:rsidR="00F240FB" w:rsidRDefault="006A3938" w:rsidP="00704FBD">
      <w:pPr>
        <w:jc w:val="center"/>
        <w:rPr>
          <w:b/>
          <w:sz w:val="40"/>
          <w:szCs w:val="40"/>
        </w:rPr>
      </w:pPr>
      <w:r w:rsidRPr="00704FBD">
        <w:rPr>
          <w:b/>
          <w:sz w:val="40"/>
          <w:szCs w:val="40"/>
        </w:rPr>
        <w:lastRenderedPageBreak/>
        <w:t>CZĘŚĆ I</w:t>
      </w:r>
      <w:r w:rsidRPr="00704FBD">
        <w:rPr>
          <w:b/>
          <w:sz w:val="40"/>
          <w:szCs w:val="40"/>
        </w:rPr>
        <w:br/>
        <w:t>Opis proponowanych rozwiązań technologicznych</w:t>
      </w:r>
    </w:p>
    <w:p w:rsidR="00F240FB" w:rsidRDefault="00F240FB" w:rsidP="005944B0"/>
    <w:p w:rsidR="006A3938" w:rsidRDefault="006A3938" w:rsidP="00BA5DB3">
      <w:pPr>
        <w:pStyle w:val="Akapitzlist"/>
        <w:numPr>
          <w:ilvl w:val="0"/>
          <w:numId w:val="7"/>
        </w:numPr>
        <w:jc w:val="both"/>
        <w:rPr>
          <w:b/>
          <w:u w:val="single"/>
        </w:rPr>
      </w:pPr>
      <w:r w:rsidRPr="00A63C23">
        <w:rPr>
          <w:b/>
          <w:u w:val="single"/>
        </w:rPr>
        <w:t>Informacje ogólne</w:t>
      </w:r>
    </w:p>
    <w:p w:rsidR="005944B0" w:rsidRPr="005944B0" w:rsidRDefault="005944B0" w:rsidP="005944B0">
      <w:pPr>
        <w:pStyle w:val="Akapitzlist"/>
        <w:ind w:left="1080"/>
        <w:jc w:val="both"/>
        <w:rPr>
          <w:b/>
          <w:u w:val="single"/>
        </w:rPr>
      </w:pPr>
    </w:p>
    <w:p w:rsidR="006A3938" w:rsidRPr="006A3938" w:rsidRDefault="006A3938" w:rsidP="00BA5DB3">
      <w:pPr>
        <w:pStyle w:val="Bezodstpw"/>
        <w:jc w:val="both"/>
        <w:rPr>
          <w:b/>
          <w:u w:val="single"/>
        </w:rPr>
      </w:pPr>
      <w:r w:rsidRPr="006A3938">
        <w:rPr>
          <w:b/>
          <w:u w:val="single"/>
        </w:rPr>
        <w:t>Podstawa opracowania</w:t>
      </w:r>
    </w:p>
    <w:p w:rsidR="006A3938" w:rsidRPr="0053499F" w:rsidRDefault="006A3938" w:rsidP="00BA5DB3">
      <w:pPr>
        <w:pStyle w:val="Bezodstpw"/>
        <w:jc w:val="both"/>
      </w:pPr>
      <w:r w:rsidRPr="0053499F">
        <w:t xml:space="preserve">Projekt </w:t>
      </w:r>
      <w:r>
        <w:t xml:space="preserve">technologiczny systemu fotowoltaicznego </w:t>
      </w:r>
      <w:r w:rsidRPr="0053499F">
        <w:t>opracowano w oparciu o:</w:t>
      </w:r>
    </w:p>
    <w:p w:rsidR="006A3938" w:rsidRDefault="006A3938" w:rsidP="00BA5DB3">
      <w:pPr>
        <w:pStyle w:val="Bezodstpw"/>
        <w:numPr>
          <w:ilvl w:val="0"/>
          <w:numId w:val="8"/>
        </w:numPr>
        <w:jc w:val="both"/>
      </w:pPr>
      <w:r w:rsidRPr="0053499F">
        <w:t>inwentaryzację obiektu,</w:t>
      </w:r>
    </w:p>
    <w:p w:rsidR="006A3938" w:rsidRPr="0053499F" w:rsidRDefault="006A3938" w:rsidP="00BA5DB3">
      <w:pPr>
        <w:pStyle w:val="Bezodstpw"/>
        <w:numPr>
          <w:ilvl w:val="0"/>
          <w:numId w:val="8"/>
        </w:numPr>
        <w:jc w:val="both"/>
      </w:pPr>
      <w:r>
        <w:t>wizję lokalną</w:t>
      </w:r>
    </w:p>
    <w:p w:rsidR="006A3938" w:rsidRDefault="006A3938" w:rsidP="00BA5DB3">
      <w:pPr>
        <w:pStyle w:val="Bezodstpw"/>
        <w:numPr>
          <w:ilvl w:val="0"/>
          <w:numId w:val="8"/>
        </w:numPr>
        <w:jc w:val="both"/>
      </w:pPr>
      <w:r w:rsidRPr="0053499F">
        <w:t>dokumentację techniczną materiałów i urządzeń,</w:t>
      </w:r>
    </w:p>
    <w:p w:rsidR="006A3938" w:rsidRPr="0053499F" w:rsidRDefault="006A3938" w:rsidP="00BA5DB3">
      <w:pPr>
        <w:pStyle w:val="Bezodstpw"/>
        <w:numPr>
          <w:ilvl w:val="0"/>
          <w:numId w:val="8"/>
        </w:numPr>
        <w:jc w:val="both"/>
      </w:pPr>
      <w:r>
        <w:t>wymagania zamawiającego</w:t>
      </w:r>
    </w:p>
    <w:p w:rsidR="006A3938" w:rsidRDefault="006A3938" w:rsidP="00BA5DB3">
      <w:pPr>
        <w:pStyle w:val="Bezodstpw"/>
        <w:numPr>
          <w:ilvl w:val="0"/>
          <w:numId w:val="8"/>
        </w:numPr>
        <w:jc w:val="both"/>
      </w:pPr>
      <w:r w:rsidRPr="0053499F">
        <w:t>obowiązujące przepisy i normy.</w:t>
      </w:r>
    </w:p>
    <w:p w:rsidR="006A3938" w:rsidRDefault="006A3938" w:rsidP="00BA5DB3">
      <w:pPr>
        <w:pStyle w:val="Bezodstpw"/>
        <w:jc w:val="both"/>
      </w:pPr>
    </w:p>
    <w:p w:rsidR="006A3938" w:rsidRDefault="006A3938" w:rsidP="00BA5DB3">
      <w:pPr>
        <w:pStyle w:val="Bezodstpw"/>
        <w:jc w:val="both"/>
      </w:pPr>
    </w:p>
    <w:p w:rsidR="006A3938" w:rsidRPr="006A3938" w:rsidRDefault="006A3938" w:rsidP="00BA5DB3">
      <w:pPr>
        <w:pStyle w:val="Bezodstpw"/>
        <w:jc w:val="both"/>
        <w:rPr>
          <w:b/>
          <w:u w:val="single"/>
        </w:rPr>
      </w:pPr>
      <w:r w:rsidRPr="006A3938">
        <w:rPr>
          <w:b/>
          <w:u w:val="single"/>
        </w:rPr>
        <w:t>Przedmiot i zakres opracowania</w:t>
      </w:r>
    </w:p>
    <w:p w:rsidR="006A3938" w:rsidRPr="006A3938" w:rsidRDefault="006A3938" w:rsidP="00BA5DB3">
      <w:pPr>
        <w:pStyle w:val="Bezodstpw"/>
        <w:jc w:val="both"/>
      </w:pPr>
    </w:p>
    <w:p w:rsidR="006A3938" w:rsidRPr="006A3938" w:rsidRDefault="006A3938" w:rsidP="00BA5DB3">
      <w:pPr>
        <w:pStyle w:val="Bezodstpw"/>
        <w:jc w:val="both"/>
      </w:pPr>
      <w:r w:rsidRPr="006A3938">
        <w:t xml:space="preserve">Niniejsze opracowanie zawiera rozwiązania techniczne w zakresie montażu systemu fotowoltaicznego na dachu </w:t>
      </w:r>
      <w:r w:rsidR="00247358">
        <w:t xml:space="preserve">budynku </w:t>
      </w:r>
      <w:r w:rsidR="004C2CEF">
        <w:t>mieszkalnego</w:t>
      </w:r>
      <w:r w:rsidRPr="006A3938">
        <w:t xml:space="preserve"> zlokalizowane</w:t>
      </w:r>
      <w:r w:rsidR="00C371D7">
        <w:t>go</w:t>
      </w:r>
      <w:r w:rsidRPr="006A3938">
        <w:t xml:space="preserve"> </w:t>
      </w:r>
      <w:r w:rsidR="00C371D7">
        <w:t xml:space="preserve">w </w:t>
      </w:r>
      <w:r w:rsidR="004C2CEF">
        <w:t xml:space="preserve">m. </w:t>
      </w:r>
      <w:r w:rsidR="002117BB">
        <w:t>Białogard ul. Grunwaldzka 51</w:t>
      </w:r>
      <w:r w:rsidR="00DC107A">
        <w:t xml:space="preserve"> </w:t>
      </w:r>
      <w:r>
        <w:t xml:space="preserve"> </w:t>
      </w:r>
      <w:r w:rsidRPr="006A3938">
        <w:t>w zakresie:</w:t>
      </w:r>
    </w:p>
    <w:p w:rsidR="006A3938" w:rsidRPr="006A3938" w:rsidRDefault="006A3938" w:rsidP="00BA5DB3">
      <w:pPr>
        <w:pStyle w:val="Bezodstpw"/>
        <w:numPr>
          <w:ilvl w:val="0"/>
          <w:numId w:val="15"/>
        </w:numPr>
        <w:jc w:val="both"/>
      </w:pPr>
      <w:r w:rsidRPr="006A3938">
        <w:t xml:space="preserve">doboru optymalnego systemu </w:t>
      </w:r>
      <w:r>
        <w:t xml:space="preserve">modułów </w:t>
      </w:r>
      <w:r w:rsidRPr="006A3938">
        <w:t>fotowoltaiczn</w:t>
      </w:r>
      <w:r>
        <w:t>ych wraz z konstrukcją wsporczą</w:t>
      </w:r>
      <w:r w:rsidRPr="006A3938">
        <w:t>,</w:t>
      </w:r>
    </w:p>
    <w:p w:rsidR="006A3938" w:rsidRPr="006A3938" w:rsidRDefault="006A3938" w:rsidP="00BA5DB3">
      <w:pPr>
        <w:pStyle w:val="Bezodstpw"/>
        <w:numPr>
          <w:ilvl w:val="0"/>
          <w:numId w:val="15"/>
        </w:numPr>
        <w:jc w:val="both"/>
      </w:pPr>
      <w:r w:rsidRPr="006A3938">
        <w:t>doboru zabezpieczeń, okablowania i urządzeń,</w:t>
      </w:r>
    </w:p>
    <w:p w:rsidR="006A3938" w:rsidRPr="006A3938" w:rsidRDefault="006A3938" w:rsidP="00BA5DB3">
      <w:pPr>
        <w:pStyle w:val="Bezodstpw"/>
        <w:numPr>
          <w:ilvl w:val="0"/>
          <w:numId w:val="15"/>
        </w:numPr>
        <w:jc w:val="both"/>
      </w:pPr>
      <w:r w:rsidRPr="006A3938">
        <w:t>ochrony przeciwporażeniowej i przeciwprzepięciowej,</w:t>
      </w:r>
    </w:p>
    <w:p w:rsidR="006A3938" w:rsidRPr="006A3938" w:rsidRDefault="006A3938" w:rsidP="00BA5DB3">
      <w:pPr>
        <w:pStyle w:val="Bezodstpw"/>
        <w:numPr>
          <w:ilvl w:val="0"/>
          <w:numId w:val="15"/>
        </w:numPr>
        <w:jc w:val="both"/>
      </w:pPr>
      <w:r w:rsidRPr="006A3938">
        <w:t>dostosowania instalacji elektrycznej do przyłączenia systemu fotowoltaicznego,</w:t>
      </w:r>
    </w:p>
    <w:p w:rsidR="006A3938" w:rsidRDefault="006A3938" w:rsidP="00BA5DB3">
      <w:pPr>
        <w:pStyle w:val="Bezodstpw"/>
        <w:jc w:val="both"/>
      </w:pPr>
    </w:p>
    <w:p w:rsidR="006A3938" w:rsidRDefault="006A3938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EA7D77" w:rsidRDefault="00EA7D77" w:rsidP="00BA5DB3">
      <w:pPr>
        <w:pStyle w:val="Bezodstpw"/>
        <w:jc w:val="both"/>
      </w:pPr>
    </w:p>
    <w:p w:rsidR="005944B0" w:rsidRDefault="005944B0" w:rsidP="00BA5DB3">
      <w:pPr>
        <w:pStyle w:val="Bezodstpw"/>
        <w:jc w:val="both"/>
      </w:pPr>
    </w:p>
    <w:p w:rsidR="00316979" w:rsidRDefault="00316979" w:rsidP="00BA5DB3">
      <w:pPr>
        <w:pStyle w:val="Bezodstpw"/>
        <w:jc w:val="both"/>
      </w:pPr>
    </w:p>
    <w:p w:rsidR="006A3938" w:rsidRPr="006A3938" w:rsidRDefault="006A3938" w:rsidP="00BA5DB3">
      <w:pPr>
        <w:pStyle w:val="Bezodstpw"/>
        <w:jc w:val="both"/>
        <w:rPr>
          <w:b/>
          <w:u w:val="single"/>
        </w:rPr>
      </w:pPr>
      <w:r w:rsidRPr="006A3938">
        <w:rPr>
          <w:b/>
          <w:u w:val="single"/>
        </w:rPr>
        <w:lastRenderedPageBreak/>
        <w:t>Opis ogólny budynku</w:t>
      </w:r>
    </w:p>
    <w:p w:rsidR="006A3938" w:rsidRDefault="006A3938" w:rsidP="00BA5DB3">
      <w:pPr>
        <w:pStyle w:val="Bezodstpw"/>
        <w:jc w:val="both"/>
      </w:pPr>
    </w:p>
    <w:p w:rsidR="006A3938" w:rsidRDefault="006A3938" w:rsidP="00BA5DB3">
      <w:pPr>
        <w:pStyle w:val="Bezodstpw"/>
        <w:jc w:val="both"/>
      </w:pPr>
      <w:r>
        <w:t>Konstrukcja</w:t>
      </w:r>
    </w:p>
    <w:p w:rsidR="006A3938" w:rsidRDefault="006A3938" w:rsidP="00BA5DB3">
      <w:pPr>
        <w:pStyle w:val="Bezodstpw"/>
        <w:jc w:val="both"/>
      </w:pPr>
    </w:p>
    <w:p w:rsidR="004C2CEF" w:rsidRDefault="006A3938" w:rsidP="00BA5DB3">
      <w:pPr>
        <w:pStyle w:val="Bezodstpw"/>
        <w:jc w:val="both"/>
      </w:pPr>
      <w:r>
        <w:t xml:space="preserve">Obiekt </w:t>
      </w:r>
      <w:r w:rsidRPr="006A3938">
        <w:t xml:space="preserve"> </w:t>
      </w:r>
      <w:r w:rsidR="004C2CEF">
        <w:t>istniejący</w:t>
      </w:r>
      <w:r w:rsidR="00247358">
        <w:t xml:space="preserve">, </w:t>
      </w:r>
      <w:r w:rsidR="00820D0A">
        <w:t>murowany</w:t>
      </w:r>
      <w:r>
        <w:t>.</w:t>
      </w:r>
      <w:r w:rsidR="008029F6">
        <w:t xml:space="preserve"> </w:t>
      </w:r>
      <w:r w:rsidR="00C371D7">
        <w:t>Dach o</w:t>
      </w:r>
      <w:r w:rsidR="00820D0A">
        <w:t xml:space="preserve"> konstrukcji </w:t>
      </w:r>
      <w:r w:rsidR="00316979">
        <w:t>betonowej – kryty szlichtą i papą</w:t>
      </w:r>
      <w:r w:rsidRPr="006A3938">
        <w:t xml:space="preserve">. </w:t>
      </w:r>
    </w:p>
    <w:p w:rsidR="00A63C23" w:rsidRDefault="00A63C23" w:rsidP="00BA5DB3">
      <w:pPr>
        <w:pStyle w:val="Bezodstpw"/>
        <w:jc w:val="both"/>
      </w:pPr>
    </w:p>
    <w:p w:rsidR="006A3938" w:rsidRPr="006A3938" w:rsidRDefault="00A63C23" w:rsidP="00BA5DB3">
      <w:pPr>
        <w:pStyle w:val="Bezodstpw"/>
        <w:jc w:val="both"/>
      </w:pPr>
      <w:r>
        <w:t>I</w:t>
      </w:r>
      <w:r w:rsidR="006A3938" w:rsidRPr="006A3938">
        <w:t>nstalacj</w:t>
      </w:r>
      <w:r>
        <w:t>a</w:t>
      </w:r>
      <w:r w:rsidR="006A3938" w:rsidRPr="006A3938">
        <w:t xml:space="preserve"> elektryczn</w:t>
      </w:r>
      <w:r>
        <w:t>a</w:t>
      </w:r>
    </w:p>
    <w:p w:rsidR="006A3938" w:rsidRPr="006A3938" w:rsidRDefault="006A3938" w:rsidP="00BA5DB3">
      <w:pPr>
        <w:pStyle w:val="Bezodstpw"/>
        <w:jc w:val="both"/>
      </w:pPr>
    </w:p>
    <w:p w:rsidR="00A63C23" w:rsidRDefault="006A3938" w:rsidP="00BA5DB3">
      <w:pPr>
        <w:pStyle w:val="Bezodstpw"/>
        <w:jc w:val="both"/>
      </w:pPr>
      <w:r w:rsidRPr="006A3938">
        <w:t xml:space="preserve">Obiekt zasilany jest linia kablową </w:t>
      </w:r>
      <w:proofErr w:type="spellStart"/>
      <w:r w:rsidR="00A63C23">
        <w:t>nn</w:t>
      </w:r>
      <w:proofErr w:type="spellEnd"/>
      <w:r w:rsidRPr="006A3938">
        <w:t xml:space="preserve"> 0,4kV z istniejącej </w:t>
      </w:r>
      <w:r w:rsidR="00A63C23">
        <w:t>stacji transformatorowej</w:t>
      </w:r>
      <w:r w:rsidRPr="006A3938">
        <w:t xml:space="preserve"> należącej do </w:t>
      </w:r>
      <w:r w:rsidR="00C95012">
        <w:t>Energa Operator</w:t>
      </w:r>
      <w:r w:rsidR="00316979">
        <w:t xml:space="preserve"> poprzez złącze kablowo-pomiarowe (ZKP) </w:t>
      </w:r>
      <w:r w:rsidRPr="006A3938">
        <w:t xml:space="preserve"> </w:t>
      </w:r>
      <w:r w:rsidR="00A63C23">
        <w:t xml:space="preserve">zlokalizowane </w:t>
      </w:r>
      <w:r w:rsidR="00DB119C">
        <w:t>w budynku</w:t>
      </w:r>
      <w:r w:rsidRPr="006A3938">
        <w:t xml:space="preserve">. </w:t>
      </w:r>
      <w:r w:rsidR="00316979">
        <w:t xml:space="preserve">Obok </w:t>
      </w:r>
      <w:r w:rsidR="00C95012">
        <w:t xml:space="preserve"> </w:t>
      </w:r>
      <w:r w:rsidR="00316979">
        <w:t>ZKP</w:t>
      </w:r>
      <w:r w:rsidR="00082F74">
        <w:t xml:space="preserve"> </w:t>
      </w:r>
      <w:r w:rsidR="00247358">
        <w:t>znajduje się</w:t>
      </w:r>
      <w:r w:rsidR="00316979">
        <w:t xml:space="preserve"> również</w:t>
      </w:r>
      <w:r w:rsidR="00247358">
        <w:t xml:space="preserve"> rozdzielna</w:t>
      </w:r>
      <w:r w:rsidR="00C95012">
        <w:t xml:space="preserve"> wyposażona w zabezpieczenia obwodów odbiorczych użytk</w:t>
      </w:r>
      <w:r w:rsidR="00BA79ED">
        <w:t>ow</w:t>
      </w:r>
      <w:r w:rsidR="00B72E64">
        <w:t>ych</w:t>
      </w:r>
      <w:r w:rsidR="00BA79ED">
        <w:t xml:space="preserve">. </w:t>
      </w:r>
      <w:r w:rsidR="004C2CEF">
        <w:t>W/w rozdzielnię należy rozbudować o zabezpieczenia systemu fotowoltaicznego – nadprądowe oraz przeciwprzepięciowe.</w:t>
      </w:r>
      <w:r w:rsidR="000E3B68">
        <w:t xml:space="preserve"> </w:t>
      </w:r>
      <w:r w:rsidR="00916DF1">
        <w:t xml:space="preserve">Dopuszcza się zainstalowanie nowej rozdzielni RPV-AC, na w/w urządzenia montowaną przy inwerterze. </w:t>
      </w:r>
      <w:r w:rsidR="00247358">
        <w:t>Inwerter z</w:t>
      </w:r>
      <w:r w:rsidR="00316979">
        <w:t>ainstalować w garażu</w:t>
      </w:r>
      <w:r w:rsidR="00B72E64">
        <w:t>.</w:t>
      </w:r>
      <w:r w:rsidR="00723E69">
        <w:t xml:space="preserve"> Wszystkie prace instalacyjne wykonać zgodnie z dołączonym schematem.</w:t>
      </w:r>
    </w:p>
    <w:p w:rsidR="00916DF1" w:rsidRDefault="00916DF1" w:rsidP="00BA5DB3">
      <w:pPr>
        <w:pStyle w:val="Bezodstpw"/>
        <w:jc w:val="both"/>
      </w:pPr>
    </w:p>
    <w:p w:rsidR="004C2CEF" w:rsidRPr="006A3938" w:rsidRDefault="004C2CEF" w:rsidP="00BA5DB3">
      <w:pPr>
        <w:pStyle w:val="Bezodstpw"/>
        <w:jc w:val="both"/>
      </w:pPr>
    </w:p>
    <w:p w:rsidR="00704FBD" w:rsidRPr="005944B0" w:rsidRDefault="00704FBD" w:rsidP="005944B0">
      <w:pPr>
        <w:pStyle w:val="Akapitzlist"/>
        <w:numPr>
          <w:ilvl w:val="0"/>
          <w:numId w:val="7"/>
        </w:numPr>
        <w:jc w:val="both"/>
        <w:rPr>
          <w:b/>
        </w:rPr>
      </w:pPr>
      <w:r w:rsidRPr="005944B0">
        <w:rPr>
          <w:b/>
        </w:rPr>
        <w:t>Opis technologiczny projektowanego systemu fotowoltaicznego – branża konstrukcyjna</w:t>
      </w:r>
    </w:p>
    <w:p w:rsidR="00F867B9" w:rsidRDefault="00110257" w:rsidP="00BA5DB3">
      <w:pPr>
        <w:jc w:val="both"/>
      </w:pPr>
      <w:r>
        <w:t xml:space="preserve">Projektowany system PV jest rodzajem systemu dachowego i został opracowany na podstawie standardowych rozwiązań konstrukcyjnych dla dachów o </w:t>
      </w:r>
      <w:r w:rsidR="00316979">
        <w:t>betonowej konstrukcji</w:t>
      </w:r>
      <w:r>
        <w:t xml:space="preserve"> n</w:t>
      </w:r>
      <w:r w:rsidR="004C2CEF">
        <w:t xml:space="preserve">ośnej pokrytych </w:t>
      </w:r>
      <w:r w:rsidR="00316979">
        <w:t>szlichtą i papą</w:t>
      </w:r>
      <w:r>
        <w:t xml:space="preserve">. Dla celów niniejszego opracowania wykorzystano rozwiązania systemu. Dopuszczone jest stosowanie </w:t>
      </w:r>
      <w:r w:rsidR="003603FB">
        <w:t xml:space="preserve">standardowych </w:t>
      </w:r>
      <w:r>
        <w:t xml:space="preserve">systemów </w:t>
      </w:r>
      <w:r w:rsidR="003603FB">
        <w:t>montażowych</w:t>
      </w:r>
      <w:r>
        <w:t xml:space="preserve"> jedynie pod warunkiem spełnienia przez taki system wszystkich poniższych wymagań, parametrów technicznych oraz norm związanych</w:t>
      </w:r>
      <w:r w:rsidR="009C2EE1">
        <w:t>.</w:t>
      </w:r>
    </w:p>
    <w:p w:rsidR="003E4B45" w:rsidRPr="00F867B9" w:rsidRDefault="00AC76AB" w:rsidP="00BA5DB3">
      <w:pPr>
        <w:jc w:val="both"/>
        <w:rPr>
          <w:b/>
        </w:rPr>
      </w:pPr>
      <w:r w:rsidRPr="00F867B9">
        <w:rPr>
          <w:b/>
        </w:rPr>
        <w:t xml:space="preserve">2.1 </w:t>
      </w:r>
      <w:r w:rsidR="003E4B45" w:rsidRPr="00F867B9">
        <w:rPr>
          <w:b/>
        </w:rPr>
        <w:t>Lokalizacja systemu</w:t>
      </w:r>
    </w:p>
    <w:p w:rsidR="00076EC5" w:rsidRDefault="003E4B45" w:rsidP="00BA5DB3">
      <w:pPr>
        <w:jc w:val="both"/>
      </w:pPr>
      <w:r>
        <w:t>Projektowany sys</w:t>
      </w:r>
      <w:r w:rsidR="00CC4A2A">
        <w:t xml:space="preserve">tem instalowany jest na </w:t>
      </w:r>
      <w:r w:rsidR="00082F74">
        <w:t>południow</w:t>
      </w:r>
      <w:r w:rsidR="00916DF1">
        <w:t>ej</w:t>
      </w:r>
      <w:r w:rsidR="009308D8">
        <w:t xml:space="preserve"> </w:t>
      </w:r>
      <w:r>
        <w:t>połaci</w:t>
      </w:r>
      <w:r w:rsidR="00743A1B">
        <w:t xml:space="preserve"> dachowej</w:t>
      </w:r>
      <w:r w:rsidR="00CC4A2A">
        <w:t xml:space="preserve"> </w:t>
      </w:r>
      <w:r>
        <w:t>budynku</w:t>
      </w:r>
      <w:r w:rsidR="00C95012">
        <w:t xml:space="preserve"> </w:t>
      </w:r>
      <w:r w:rsidR="000E3B68">
        <w:t>zlokalizowanego n</w:t>
      </w:r>
      <w:r w:rsidR="00316979">
        <w:t xml:space="preserve">a obszarze </w:t>
      </w:r>
      <w:r w:rsidR="00DB119C">
        <w:t>miejskim</w:t>
      </w:r>
      <w:r>
        <w:t xml:space="preserve">. Podana lokalizacja występuje w 3 strefie obciążenia śniegiem oraz w </w:t>
      </w:r>
      <w:r w:rsidR="00D27556">
        <w:t>II</w:t>
      </w:r>
      <w:r>
        <w:t xml:space="preserve"> strefie </w:t>
      </w:r>
      <w:r w:rsidR="00D27556">
        <w:t>obciążenia</w:t>
      </w:r>
      <w:r>
        <w:t xml:space="preserve"> wiatrem</w:t>
      </w:r>
      <w:r w:rsidR="00D27556">
        <w:t xml:space="preserve"> (wg PN-EN 1991-1-3 oraz PN-EN 1991-1-4).</w:t>
      </w:r>
    </w:p>
    <w:p w:rsidR="00076EC5" w:rsidRPr="00713336" w:rsidRDefault="003E4B45" w:rsidP="00BA5DB3">
      <w:pPr>
        <w:jc w:val="both"/>
        <w:rPr>
          <w:u w:val="single"/>
        </w:rPr>
      </w:pPr>
      <w:r w:rsidRPr="00713336">
        <w:rPr>
          <w:u w:val="single"/>
        </w:rPr>
        <w:t xml:space="preserve"> </w:t>
      </w:r>
      <w:r w:rsidR="00076EC5" w:rsidRPr="00713336">
        <w:rPr>
          <w:u w:val="single"/>
        </w:rPr>
        <w:t xml:space="preserve">Zacienienie systemu </w:t>
      </w:r>
    </w:p>
    <w:p w:rsidR="00272F40" w:rsidRDefault="00272F40" w:rsidP="00272F40">
      <w:pPr>
        <w:jc w:val="both"/>
      </w:pPr>
      <w:r>
        <w:t>Wykonana w terenie wizja lokalna wraz z anal</w:t>
      </w:r>
      <w:r w:rsidR="004C2CEF">
        <w:t>izą horyzontu oraz zacienienia</w:t>
      </w:r>
      <w:r w:rsidR="0040568C">
        <w:t xml:space="preserve"> </w:t>
      </w:r>
      <w:r w:rsidR="00916DF1">
        <w:t xml:space="preserve">nie </w:t>
      </w:r>
      <w:r>
        <w:t>wykazuje  występo</w:t>
      </w:r>
      <w:r w:rsidR="00916DF1">
        <w:t>wania</w:t>
      </w:r>
      <w:r>
        <w:t xml:space="preserve"> przeszkód</w:t>
      </w:r>
      <w:r w:rsidR="00916DF1">
        <w:t xml:space="preserve">. </w:t>
      </w:r>
    </w:p>
    <w:p w:rsidR="00713336" w:rsidRPr="00F867B9" w:rsidRDefault="00AC76AB" w:rsidP="00BA5DB3">
      <w:pPr>
        <w:jc w:val="both"/>
        <w:rPr>
          <w:b/>
        </w:rPr>
      </w:pPr>
      <w:r w:rsidRPr="00F867B9">
        <w:rPr>
          <w:b/>
        </w:rPr>
        <w:t xml:space="preserve">2.2. </w:t>
      </w:r>
      <w:r w:rsidR="00713336" w:rsidRPr="00F867B9">
        <w:rPr>
          <w:b/>
        </w:rPr>
        <w:t>System wsporczy pod panele PV – opis technologii</w:t>
      </w:r>
    </w:p>
    <w:p w:rsidR="00110257" w:rsidRDefault="00110257" w:rsidP="00110257">
      <w:pPr>
        <w:jc w:val="both"/>
      </w:pPr>
      <w:r>
        <w:t xml:space="preserve">Projektowany system wsporczy stanowi układ profili aluminiowych łączonych za </w:t>
      </w:r>
      <w:r w:rsidR="00213354">
        <w:t>kotew</w:t>
      </w:r>
      <w:r>
        <w:t xml:space="preserve"> </w:t>
      </w:r>
      <w:r w:rsidR="00316979">
        <w:t xml:space="preserve">chemicznych  </w:t>
      </w:r>
      <w:r>
        <w:t>do konstrukcji dachu. Poszczególne elementy systemu wsporczego prezentuje poniższa tabela:</w:t>
      </w:r>
    </w:p>
    <w:p w:rsidR="00C74C10" w:rsidRDefault="00C74C10" w:rsidP="00110257">
      <w:pPr>
        <w:jc w:val="both"/>
      </w:pPr>
    </w:p>
    <w:p w:rsidR="00C74C10" w:rsidRDefault="00C74C10" w:rsidP="00110257">
      <w:pPr>
        <w:jc w:val="both"/>
      </w:pPr>
    </w:p>
    <w:p w:rsidR="00C74C10" w:rsidRDefault="00C74C10" w:rsidP="00110257">
      <w:pPr>
        <w:jc w:val="both"/>
      </w:pPr>
    </w:p>
    <w:p w:rsidR="00C74C10" w:rsidRDefault="00C74C10" w:rsidP="00110257">
      <w:pPr>
        <w:jc w:val="both"/>
      </w:pPr>
    </w:p>
    <w:p w:rsidR="00C74C10" w:rsidRDefault="00C74C10" w:rsidP="00110257">
      <w:pPr>
        <w:jc w:val="both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339"/>
        <w:gridCol w:w="2233"/>
        <w:gridCol w:w="4716"/>
      </w:tblGrid>
      <w:tr w:rsidR="00110257" w:rsidTr="00934024">
        <w:tc>
          <w:tcPr>
            <w:tcW w:w="3070" w:type="dxa"/>
          </w:tcPr>
          <w:p w:rsidR="00110257" w:rsidRDefault="00110257" w:rsidP="00934024">
            <w:r>
              <w:lastRenderedPageBreak/>
              <w:t>Element</w:t>
            </w:r>
          </w:p>
        </w:tc>
        <w:tc>
          <w:tcPr>
            <w:tcW w:w="3071" w:type="dxa"/>
          </w:tcPr>
          <w:p w:rsidR="00110257" w:rsidRDefault="00110257" w:rsidP="00934024">
            <w:r>
              <w:t>Materiał</w:t>
            </w:r>
          </w:p>
        </w:tc>
        <w:tc>
          <w:tcPr>
            <w:tcW w:w="3071" w:type="dxa"/>
          </w:tcPr>
          <w:p w:rsidR="00110257" w:rsidRDefault="00110257" w:rsidP="00934024">
            <w:r>
              <w:t>Zdjęcie/rysunek</w:t>
            </w:r>
          </w:p>
        </w:tc>
      </w:tr>
      <w:tr w:rsidR="00110257" w:rsidTr="00934024">
        <w:tc>
          <w:tcPr>
            <w:tcW w:w="3070" w:type="dxa"/>
          </w:tcPr>
          <w:p w:rsidR="00110257" w:rsidRDefault="00316979" w:rsidP="00934024">
            <w:r>
              <w:t xml:space="preserve">Kotwa </w:t>
            </w:r>
            <w:r w:rsidR="00110257">
              <w:t xml:space="preserve"> </w:t>
            </w:r>
          </w:p>
        </w:tc>
        <w:tc>
          <w:tcPr>
            <w:tcW w:w="3071" w:type="dxa"/>
          </w:tcPr>
          <w:p w:rsidR="00110257" w:rsidRDefault="00316979" w:rsidP="00934024">
            <w:r>
              <w:t>Stal nierdzewna</w:t>
            </w:r>
          </w:p>
        </w:tc>
        <w:tc>
          <w:tcPr>
            <w:tcW w:w="3071" w:type="dxa"/>
          </w:tcPr>
          <w:p w:rsidR="00110257" w:rsidRDefault="00213354" w:rsidP="00934024">
            <w:pPr>
              <w:jc w:val="center"/>
            </w:pPr>
            <w:r>
              <w:object w:dxaOrig="4500" w:dyaOrig="45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5.5pt;height:140pt" o:ole="">
                  <v:imagedata r:id="rId9" o:title=""/>
                </v:shape>
                <o:OLEObject Type="Embed" ProgID="PBrush" ShapeID="_x0000_i1025" DrawAspect="Content" ObjectID="_1538244055" r:id="rId10"/>
              </w:object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t>Szyna montażowa (profil)</w:t>
            </w:r>
          </w:p>
        </w:tc>
        <w:tc>
          <w:tcPr>
            <w:tcW w:w="3071" w:type="dxa"/>
          </w:tcPr>
          <w:p w:rsidR="00110257" w:rsidRDefault="00110257" w:rsidP="00934024">
            <w:r>
              <w:t>aluminium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07C932E9" wp14:editId="4CB2B8E9">
                  <wp:extent cx="2296062" cy="1418902"/>
                  <wp:effectExtent l="0" t="0" r="9525" b="0"/>
                  <wp:docPr id="11" name="Obraz 11" descr="http://u.jimdo.com/www71/o/s029424be89352bda/img/i0c969390d085b216/1398684316/std/im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u.jimdo.com/www71/o/s029424be89352bda/img/i0c969390d085b216/1398684316/std/im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322" cy="1419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t>Łącznik szyn montażowych</w:t>
            </w:r>
          </w:p>
        </w:tc>
        <w:tc>
          <w:tcPr>
            <w:tcW w:w="3071" w:type="dxa"/>
          </w:tcPr>
          <w:p w:rsidR="00110257" w:rsidRDefault="00110257" w:rsidP="00934024">
            <w:r>
              <w:t>aluminium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7F6C992F" wp14:editId="043D986A">
                  <wp:extent cx="2486025" cy="1533525"/>
                  <wp:effectExtent l="0" t="0" r="9525" b="9525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t>Łącznik elastyczny</w:t>
            </w:r>
          </w:p>
        </w:tc>
        <w:tc>
          <w:tcPr>
            <w:tcW w:w="3071" w:type="dxa"/>
          </w:tcPr>
          <w:p w:rsidR="00110257" w:rsidRDefault="00110257" w:rsidP="00934024">
            <w:r>
              <w:t>Stal nierdzewna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4A0CC30B" wp14:editId="66A36119">
                  <wp:extent cx="2847975" cy="1504950"/>
                  <wp:effectExtent l="0" t="0" r="9525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t>Złącze modułu skrajne</w:t>
            </w:r>
          </w:p>
        </w:tc>
        <w:tc>
          <w:tcPr>
            <w:tcW w:w="3071" w:type="dxa"/>
          </w:tcPr>
          <w:p w:rsidR="00110257" w:rsidRDefault="00110257" w:rsidP="00934024">
            <w:r>
              <w:t>aluminium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24D0EFB3" wp14:editId="7E8863EA">
                  <wp:extent cx="2695575" cy="1828800"/>
                  <wp:effectExtent l="0" t="0" r="9525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lastRenderedPageBreak/>
              <w:t>Złącze modułu środkowe</w:t>
            </w:r>
          </w:p>
        </w:tc>
        <w:tc>
          <w:tcPr>
            <w:tcW w:w="3071" w:type="dxa"/>
          </w:tcPr>
          <w:p w:rsidR="00110257" w:rsidRDefault="00110257" w:rsidP="00934024">
            <w:r>
              <w:t>aluminium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516E098F" wp14:editId="05718F0A">
                  <wp:extent cx="2390775" cy="1600200"/>
                  <wp:effectExtent l="0" t="0" r="952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257" w:rsidTr="00934024">
        <w:tc>
          <w:tcPr>
            <w:tcW w:w="3070" w:type="dxa"/>
          </w:tcPr>
          <w:p w:rsidR="00110257" w:rsidRDefault="00110257" w:rsidP="00934024">
            <w:r>
              <w:t>Złącze wyrównawcze potencjałów</w:t>
            </w:r>
          </w:p>
        </w:tc>
        <w:tc>
          <w:tcPr>
            <w:tcW w:w="3071" w:type="dxa"/>
          </w:tcPr>
          <w:p w:rsidR="00110257" w:rsidRDefault="00110257" w:rsidP="00934024">
            <w:r>
              <w:t>Stal nierdzewna</w:t>
            </w:r>
          </w:p>
        </w:tc>
        <w:tc>
          <w:tcPr>
            <w:tcW w:w="3071" w:type="dxa"/>
          </w:tcPr>
          <w:p w:rsidR="00110257" w:rsidRDefault="00110257" w:rsidP="00934024">
            <w:r>
              <w:rPr>
                <w:noProof/>
                <w:lang w:eastAsia="pl-PL"/>
              </w:rPr>
              <w:drawing>
                <wp:inline distT="0" distB="0" distL="0" distR="0" wp14:anchorId="70892F2C" wp14:editId="59E3A232">
                  <wp:extent cx="2676525" cy="1578696"/>
                  <wp:effectExtent l="0" t="0" r="0" b="254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0740" cy="1581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3354" w:rsidRDefault="00213354" w:rsidP="00110257">
      <w:pPr>
        <w:jc w:val="both"/>
      </w:pPr>
    </w:p>
    <w:p w:rsidR="00316979" w:rsidRDefault="00316979" w:rsidP="00316979">
      <w:pPr>
        <w:jc w:val="both"/>
      </w:pPr>
      <w:r>
        <w:t>System wsporczy pod panele PV – szczegóły montażu</w:t>
      </w:r>
    </w:p>
    <w:p w:rsidR="00316979" w:rsidRDefault="00316979" w:rsidP="00316979">
      <w:pPr>
        <w:jc w:val="both"/>
      </w:pPr>
      <w:r>
        <w:t xml:space="preserve">Przed przystąpieniem do montażu konstrukcji należy upewnić się, że istniejące pokrycie dachowe (tu konstrukcja żelbetonowa pokryta papą) jest w dobrym stanie technicznym, nie występują ubytki, nieszczelności lub inne uszkodzenia mogące w przyszłości spowodować wnikanie wody do środka budynku. </w:t>
      </w:r>
    </w:p>
    <w:p w:rsidR="00316979" w:rsidRDefault="00316979" w:rsidP="00316979">
      <w:pPr>
        <w:pStyle w:val="Akapitzlist"/>
        <w:numPr>
          <w:ilvl w:val="0"/>
          <w:numId w:val="21"/>
        </w:numPr>
        <w:jc w:val="both"/>
      </w:pPr>
      <w:r>
        <w:t>Instalacja uchwytów dachowych.</w:t>
      </w:r>
    </w:p>
    <w:p w:rsidR="00316979" w:rsidRDefault="00316979" w:rsidP="00316979">
      <w:pPr>
        <w:ind w:left="360"/>
        <w:jc w:val="both"/>
      </w:pPr>
      <w:r>
        <w:t>Kotwy należy instalować w szeregach prostopadłych do osi  okapu zaczynając od strony okapu. Zachować minimalny odstęp pomiędzy kotwami  90 cm.</w:t>
      </w:r>
    </w:p>
    <w:p w:rsidR="00316979" w:rsidRDefault="00316979" w:rsidP="00316979">
      <w:pPr>
        <w:ind w:left="360"/>
        <w:jc w:val="both"/>
      </w:pPr>
      <w:r>
        <w:t>- W stropie betonowym wiercić otwór wiertłem 16mm, na głębokość min. 20 cm. W oczyszczonym z urobku otwo</w:t>
      </w:r>
      <w:r w:rsidR="003603FB">
        <w:t>rze umieścić plastikowy koszyk</w:t>
      </w:r>
      <w:r>
        <w:t>. Koszyk w</w:t>
      </w:r>
      <w:r w:rsidR="003603FB">
        <w:t xml:space="preserve">ypełnić klejem dwuskładnikowym </w:t>
      </w:r>
      <w:r>
        <w:t xml:space="preserve">. Następnie umieścić kotwę stalową. Po związaniu kleju, kotwę dodatkowo obrobić klejem </w:t>
      </w:r>
      <w:r w:rsidR="003603FB">
        <w:t>przeznaczonym do powierzchni dachów</w:t>
      </w:r>
      <w:r>
        <w:t>.</w:t>
      </w:r>
    </w:p>
    <w:p w:rsidR="003603FB" w:rsidRDefault="003603FB">
      <w:r>
        <w:br w:type="page"/>
      </w:r>
    </w:p>
    <w:p w:rsidR="00213354" w:rsidRDefault="00FA6D05" w:rsidP="003603FB">
      <w:r>
        <w:lastRenderedPageBreak/>
        <w:t>Stosować układ taki jak na rys. poniżej:</w:t>
      </w:r>
    </w:p>
    <w:p w:rsidR="00BE6485" w:rsidRDefault="00C473AA" w:rsidP="00213354">
      <w:pPr>
        <w:ind w:left="360"/>
      </w:pPr>
      <w:r>
        <w:br/>
      </w:r>
      <w:r w:rsidR="00DB119C">
        <w:rPr>
          <w:noProof/>
          <w:lang w:eastAsia="pl-PL"/>
        </w:rPr>
        <w:drawing>
          <wp:inline distT="0" distB="0" distL="0" distR="0">
            <wp:extent cx="5760720" cy="6998561"/>
            <wp:effectExtent l="0" t="0" r="0" b="0"/>
            <wp:docPr id="6" name="Obraz 6" descr="C:\Users\michalsondej\AppData\Local\Microsoft\Windows\INetCacheContent.Word\2016-09-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chalsondej\AppData\Local\Microsoft\Windows\INetCacheContent.Word\2016-09-12 (3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98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354" w:rsidRDefault="00213354" w:rsidP="00916DF1"/>
    <w:p w:rsidR="00316979" w:rsidRDefault="00316979" w:rsidP="00316979">
      <w:pPr>
        <w:pStyle w:val="Akapitzlist"/>
        <w:numPr>
          <w:ilvl w:val="0"/>
          <w:numId w:val="24"/>
        </w:numPr>
        <w:jc w:val="both"/>
      </w:pPr>
      <w:r>
        <w:t>Instalowanie pionowych szyn montażowych (profili)</w:t>
      </w:r>
    </w:p>
    <w:p w:rsidR="00316979" w:rsidRDefault="00316979" w:rsidP="00316979">
      <w:pPr>
        <w:jc w:val="both"/>
      </w:pPr>
      <w:r>
        <w:t xml:space="preserve">Pionowe szyny montażowe instalować w złączach kotew, równolegle do siebie i równolegle do osi okapu. </w:t>
      </w:r>
    </w:p>
    <w:p w:rsidR="00316979" w:rsidRDefault="00316979" w:rsidP="00316979">
      <w:pPr>
        <w:pStyle w:val="Akapitzlist"/>
        <w:numPr>
          <w:ilvl w:val="0"/>
          <w:numId w:val="24"/>
        </w:numPr>
        <w:jc w:val="both"/>
      </w:pPr>
      <w:r>
        <w:lastRenderedPageBreak/>
        <w:t>Instalowanie podpór</w:t>
      </w:r>
      <w:r w:rsidRPr="00045397">
        <w:t xml:space="preserve"> </w:t>
      </w:r>
      <w:r>
        <w:t xml:space="preserve">delta </w:t>
      </w:r>
    </w:p>
    <w:p w:rsidR="00316979" w:rsidRDefault="00316979" w:rsidP="00316979">
      <w:pPr>
        <w:jc w:val="both"/>
      </w:pPr>
      <w:r>
        <w:t>Podpory  montować do pionowych szyn zamocowanych na konstrukcji dachowej, zgodnie z zaleceniem producenta. Na podporze ustawić kąt 15 °.</w:t>
      </w:r>
    </w:p>
    <w:p w:rsidR="00316979" w:rsidRDefault="00316979" w:rsidP="00316979">
      <w:r>
        <w:t>Zachować układ jak na rysunku poniżej:</w:t>
      </w:r>
    </w:p>
    <w:p w:rsidR="00316979" w:rsidRDefault="00316979" w:rsidP="00316979">
      <w:pPr>
        <w:jc w:val="both"/>
      </w:pPr>
    </w:p>
    <w:p w:rsidR="00316979" w:rsidRDefault="00316979" w:rsidP="00316979">
      <w:pPr>
        <w:jc w:val="center"/>
      </w:pPr>
      <w:r>
        <w:rPr>
          <w:noProof/>
          <w:lang w:eastAsia="pl-PL"/>
        </w:rPr>
        <w:drawing>
          <wp:inline distT="0" distB="0" distL="0" distR="0" wp14:anchorId="6DACD078" wp14:editId="19C68A13">
            <wp:extent cx="3403600" cy="2120900"/>
            <wp:effectExtent l="0" t="0" r="635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unting-system-pv-applications-flat-roof-69963-791615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60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979" w:rsidRDefault="00316979" w:rsidP="00316979">
      <w:pPr>
        <w:jc w:val="center"/>
      </w:pPr>
    </w:p>
    <w:p w:rsidR="00316979" w:rsidRDefault="00316979" w:rsidP="00316979">
      <w:pPr>
        <w:jc w:val="both"/>
      </w:pPr>
      <w:r>
        <w:t xml:space="preserve">Podpory montować w taki sposób, aby pomiędzy rzędami modułów zachować możliwie jak największy odstęp (minimalny 1,5 metra) w celu wykluczenie wzajemnego zacieniania się modułów. </w:t>
      </w:r>
    </w:p>
    <w:p w:rsidR="00316979" w:rsidRDefault="00316979" w:rsidP="00EE0F2E">
      <w:pPr>
        <w:pStyle w:val="Akapitzlist"/>
        <w:numPr>
          <w:ilvl w:val="0"/>
          <w:numId w:val="24"/>
        </w:numPr>
        <w:jc w:val="both"/>
      </w:pPr>
      <w:r>
        <w:t>Instalowanie poziomych szyn montażowych (profili)</w:t>
      </w:r>
    </w:p>
    <w:p w:rsidR="00316979" w:rsidRDefault="00316979" w:rsidP="00316979">
      <w:pPr>
        <w:jc w:val="both"/>
      </w:pPr>
      <w:r>
        <w:t>Minimalny rozstaw szyn poziomych dla jednego rzędu modułów nie może być mniejszy niż 90 cm.</w:t>
      </w:r>
    </w:p>
    <w:p w:rsidR="00316979" w:rsidRDefault="00316979" w:rsidP="00316979">
      <w:pPr>
        <w:jc w:val="both"/>
      </w:pPr>
      <w:r>
        <w:t xml:space="preserve">Profile o długości 6m należy łączyć ze sobą za pomocą złącz instalowanych wewnątrz profili. Z uwagi na rozszerzalność temperaturową metalu należy co 12 </w:t>
      </w:r>
      <w:proofErr w:type="spellStart"/>
      <w:r>
        <w:t>mb</w:t>
      </w:r>
      <w:proofErr w:type="spellEnd"/>
      <w:r>
        <w:t xml:space="preserve"> profilu zachować dylatację minimum 30 mm i w takim przypadku dokręcać tylko jedną śrubę łącznika. Połączenia śrubowe dokręcać z momentem obrotowym 17Nm.</w:t>
      </w:r>
    </w:p>
    <w:p w:rsidR="00316979" w:rsidRDefault="00316979" w:rsidP="00316979">
      <w:pPr>
        <w:jc w:val="center"/>
      </w:pPr>
    </w:p>
    <w:p w:rsidR="00063004" w:rsidRDefault="005236BE" w:rsidP="006A3938">
      <w:r>
        <w:rPr>
          <w:noProof/>
          <w:lang w:eastAsia="pl-PL"/>
        </w:rPr>
        <w:drawing>
          <wp:inline distT="0" distB="0" distL="0" distR="0" wp14:anchorId="2006E5A4" wp14:editId="43A48996">
            <wp:extent cx="5760720" cy="2272808"/>
            <wp:effectExtent l="0" t="0" r="0" b="0"/>
            <wp:docPr id="292" name="Obraz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6BE" w:rsidRDefault="005236BE" w:rsidP="00316979">
      <w:pPr>
        <w:pStyle w:val="Akapitzlist"/>
        <w:numPr>
          <w:ilvl w:val="0"/>
          <w:numId w:val="24"/>
        </w:numPr>
        <w:jc w:val="both"/>
      </w:pPr>
      <w:r>
        <w:lastRenderedPageBreak/>
        <w:t>Instalowanie modułów fotowoltaicznych</w:t>
      </w:r>
    </w:p>
    <w:p w:rsidR="00BA5DB3" w:rsidRPr="00BA5DB3" w:rsidRDefault="005236BE" w:rsidP="00BA5DB3">
      <w:pPr>
        <w:jc w:val="both"/>
        <w:rPr>
          <w:b/>
        </w:rPr>
      </w:pPr>
      <w:r w:rsidRPr="00AC76AB">
        <w:rPr>
          <w:b/>
        </w:rPr>
        <w:t>UWAGA! Przed instalowaniem modułów fotowoltaicznych na konstrukcje należy wykonać instalację przewodów DC (solarnych) na dachu budynku zgodnie z rozmieszczeniem systemów. Szczegółowy opis wykonania instalacji DC przedstawiono w punkcie 3.4 niniejszego opracowania.</w:t>
      </w:r>
    </w:p>
    <w:p w:rsidR="005236BE" w:rsidRDefault="005236BE" w:rsidP="00BA5DB3">
      <w:pPr>
        <w:jc w:val="both"/>
      </w:pPr>
      <w:r>
        <w:t xml:space="preserve">Moduły instalować za pomocą </w:t>
      </w:r>
      <w:r w:rsidR="000B5DF3">
        <w:t xml:space="preserve">systemowych </w:t>
      </w:r>
      <w:r>
        <w:t xml:space="preserve">złącz skrajnych i środkowych </w:t>
      </w:r>
      <w:r w:rsidR="000B5DF3">
        <w:t xml:space="preserve">do szyn montażowych </w:t>
      </w:r>
      <w:r>
        <w:t>zwracając uwagę na estetykę</w:t>
      </w:r>
      <w:r w:rsidR="000B5DF3">
        <w:t xml:space="preserve"> rozmieszczenia (równe rozłożenie modułów PV względem siebie (+/- 2mm)).  W projektowanym rozwiązaniu zastosowano technologię montażu typu „</w:t>
      </w:r>
      <w:proofErr w:type="spellStart"/>
      <w:r w:rsidR="000B5DF3">
        <w:t>click</w:t>
      </w:r>
      <w:proofErr w:type="spellEnd"/>
      <w:r w:rsidR="000B5DF3">
        <w:t>” ułatwiającą zarówno instalację jak i wymianę modułów fotowoltaicznych.</w:t>
      </w:r>
      <w:r w:rsidR="00AC76AB">
        <w:t xml:space="preserve"> Śruby złącz dokręcać z momentem obrotowym 10 Nm.</w:t>
      </w:r>
    </w:p>
    <w:p w:rsidR="0027104B" w:rsidRDefault="000B5DF3" w:rsidP="00FA3D7B">
      <w:pPr>
        <w:jc w:val="center"/>
      </w:pPr>
      <w:r>
        <w:rPr>
          <w:noProof/>
          <w:lang w:eastAsia="pl-PL"/>
        </w:rPr>
        <w:drawing>
          <wp:inline distT="0" distB="0" distL="0" distR="0" wp14:anchorId="459216C1" wp14:editId="107FBC17">
            <wp:extent cx="2426273" cy="3452774"/>
            <wp:effectExtent l="0" t="0" r="0" b="0"/>
            <wp:docPr id="293" name="Obraz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ż PV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694" cy="346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6D05" w:rsidRDefault="00FA6D05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316979" w:rsidRDefault="00316979" w:rsidP="005236BE"/>
    <w:p w:rsidR="006C5EFE" w:rsidRDefault="00C473AA" w:rsidP="005236BE">
      <w:r>
        <w:lastRenderedPageBreak/>
        <w:t>Zachować uk</w:t>
      </w:r>
      <w:r w:rsidR="00110257">
        <w:t>ład modułów</w:t>
      </w:r>
      <w:r>
        <w:t xml:space="preserve"> jak na rys</w:t>
      </w:r>
      <w:r w:rsidR="00916DF1">
        <w:t>unkach</w:t>
      </w:r>
      <w:r>
        <w:t xml:space="preserve"> poniżej:</w:t>
      </w:r>
    </w:p>
    <w:p w:rsidR="00CC4A2A" w:rsidRDefault="00C74C10" w:rsidP="00316979">
      <w:pPr>
        <w:jc w:val="center"/>
      </w:pPr>
      <w:r>
        <w:rPr>
          <w:noProof/>
          <w:lang w:eastAsia="pl-PL"/>
        </w:rPr>
        <w:pict>
          <v:shape id="_x0000_i1026" type="#_x0000_t75" style="width:454pt;height:576.5pt">
            <v:imagedata r:id="rId21" o:title="2016-09-12 (4)"/>
          </v:shape>
        </w:pict>
      </w:r>
    </w:p>
    <w:p w:rsidR="0084340D" w:rsidRPr="00916DF1" w:rsidRDefault="00C74C10" w:rsidP="00316979">
      <w:pPr>
        <w:jc w:val="center"/>
      </w:pPr>
      <w:r>
        <w:lastRenderedPageBreak/>
        <w:pict>
          <v:shape id="_x0000_i1027" type="#_x0000_t75" style="width:370pt;height:235.5pt">
            <v:imagedata r:id="rId22" o:title="2016-09-11"/>
          </v:shape>
        </w:pict>
      </w:r>
    </w:p>
    <w:p w:rsidR="002E126A" w:rsidRPr="00153BFB" w:rsidRDefault="006C5EFE" w:rsidP="00BA5DB3">
      <w:pPr>
        <w:ind w:left="720"/>
        <w:jc w:val="both"/>
        <w:rPr>
          <w:b/>
        </w:rPr>
      </w:pPr>
      <w:r w:rsidRPr="00153BFB">
        <w:rPr>
          <w:b/>
        </w:rPr>
        <w:t>Normy i przepisy związane</w:t>
      </w:r>
    </w:p>
    <w:p w:rsidR="006C5EFE" w:rsidRPr="006C5EFE" w:rsidRDefault="006C5EFE" w:rsidP="00BA5DB3">
      <w:pPr>
        <w:pStyle w:val="Bezodstpw"/>
        <w:jc w:val="both"/>
      </w:pPr>
      <w:r w:rsidRPr="006C5EFE">
        <w:t>PN-EN 1999-1-1:2011 - Projektowanie konstrukcji aluminiowych -- Część 1-1: Reguły ogólne</w:t>
      </w:r>
    </w:p>
    <w:p w:rsidR="006C5EFE" w:rsidRPr="006C5EFE" w:rsidRDefault="006C5EFE" w:rsidP="00BA5DB3">
      <w:pPr>
        <w:pStyle w:val="Bezodstpw"/>
        <w:jc w:val="both"/>
      </w:pPr>
      <w:r w:rsidRPr="006C5EFE">
        <w:t>PN-EN 1995-1-1 2010 Projektowanie konstrukcj</w:t>
      </w:r>
      <w:r w:rsidR="00110257">
        <w:t>i drewnianych. Postanowienia ogó</w:t>
      </w:r>
      <w:r w:rsidRPr="006C5EFE">
        <w:t>lne.</w:t>
      </w:r>
    </w:p>
    <w:p w:rsidR="006C5EFE" w:rsidRPr="006C5EFE" w:rsidRDefault="006C5EFE" w:rsidP="00BA5DB3">
      <w:pPr>
        <w:pStyle w:val="Bezodstpw"/>
        <w:jc w:val="both"/>
      </w:pPr>
      <w:r w:rsidRPr="006C5EFE">
        <w:t>PN-EN 1993-1-1:2006 Część 1-1: Reguły ogólne i reguły dla budynków</w:t>
      </w:r>
    </w:p>
    <w:p w:rsidR="006C5EFE" w:rsidRPr="006C5EFE" w:rsidRDefault="006C5EFE" w:rsidP="00BA5DB3">
      <w:pPr>
        <w:pStyle w:val="Bezodstpw"/>
        <w:jc w:val="both"/>
      </w:pPr>
      <w:r w:rsidRPr="006C5EFE">
        <w:t>PN-EN 1991-1-3 Oddziaływania na konstrukcje, oddziaływania ogólne część 1-3 – obciążenie śniegiem</w:t>
      </w:r>
    </w:p>
    <w:p w:rsidR="006C5EFE" w:rsidRPr="006C5EFE" w:rsidRDefault="006C5EFE" w:rsidP="00BA5DB3">
      <w:pPr>
        <w:pStyle w:val="Bezodstpw"/>
        <w:jc w:val="both"/>
      </w:pPr>
      <w:r w:rsidRPr="006C5EFE">
        <w:t xml:space="preserve">PN-EN 1991-1-4 Oddziaływania na konstrukcje, oddziaływania ogólne część 1-4 – oddziaływania wiatru, </w:t>
      </w:r>
    </w:p>
    <w:p w:rsidR="00EB7C33" w:rsidRDefault="00EB7C33">
      <w:r>
        <w:br w:type="page"/>
      </w:r>
    </w:p>
    <w:p w:rsidR="00704FBD" w:rsidRPr="00704FBD" w:rsidRDefault="00704FBD" w:rsidP="00BA5DB3">
      <w:pPr>
        <w:pStyle w:val="Akapitzlist"/>
        <w:numPr>
          <w:ilvl w:val="0"/>
          <w:numId w:val="7"/>
        </w:numPr>
        <w:jc w:val="both"/>
        <w:rPr>
          <w:b/>
        </w:rPr>
      </w:pPr>
      <w:r w:rsidRPr="00704FBD">
        <w:rPr>
          <w:b/>
        </w:rPr>
        <w:lastRenderedPageBreak/>
        <w:t>Opis technologiczny projektowanego systemu fotowoltaicznego – branża elektryczna</w:t>
      </w:r>
    </w:p>
    <w:p w:rsidR="00704FBD" w:rsidRPr="00FD1D29" w:rsidRDefault="00FD1D29" w:rsidP="00BA5DB3">
      <w:pPr>
        <w:pStyle w:val="Bezodstpw"/>
        <w:jc w:val="both"/>
        <w:rPr>
          <w:b/>
        </w:rPr>
      </w:pPr>
      <w:r w:rsidRPr="00FD1D29">
        <w:rPr>
          <w:b/>
        </w:rPr>
        <w:t>3.1</w:t>
      </w:r>
      <w:r>
        <w:rPr>
          <w:b/>
        </w:rPr>
        <w:t>.</w:t>
      </w:r>
      <w:r w:rsidRPr="00FD1D29">
        <w:rPr>
          <w:b/>
        </w:rPr>
        <w:t xml:space="preserve"> </w:t>
      </w:r>
      <w:r w:rsidR="00704FBD" w:rsidRPr="00FD1D29">
        <w:rPr>
          <w:b/>
        </w:rPr>
        <w:t>Opis systemu fotowoltaicznego</w:t>
      </w:r>
    </w:p>
    <w:p w:rsidR="0090744E" w:rsidRPr="0053499F" w:rsidRDefault="0090744E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 xml:space="preserve">Projektowany system fotowoltaiczny stanowi zespół prądotwórczy klasyfikowany jako </w:t>
      </w:r>
      <w:proofErr w:type="spellStart"/>
      <w:r w:rsidRPr="0053499F">
        <w:t>mikroźródło</w:t>
      </w:r>
      <w:proofErr w:type="spellEnd"/>
      <w:r>
        <w:t xml:space="preserve"> (o mocy nie przekraczającej 40 </w:t>
      </w:r>
      <w:proofErr w:type="spellStart"/>
      <w:r>
        <w:t>kWp@STC</w:t>
      </w:r>
      <w:proofErr w:type="spellEnd"/>
      <w:r>
        <w:t>)</w:t>
      </w:r>
      <w:r w:rsidRPr="0053499F">
        <w:t xml:space="preserve"> wykorzystujące energię odnawialną (słoneczną). Podstawowym celem wytwarzania energii elektrycznej przez system są potrzeby</w:t>
      </w:r>
      <w:r w:rsidR="0094099C">
        <w:t xml:space="preserve"> własne gospodarstwa </w:t>
      </w:r>
      <w:r w:rsidR="00924561">
        <w:t>jednorodzinnego</w:t>
      </w:r>
      <w:r w:rsidRPr="0053499F">
        <w:t xml:space="preserve">, jednak wykonanie go w układzie połączenia </w:t>
      </w:r>
      <w:r>
        <w:t xml:space="preserve">równoległego </w:t>
      </w:r>
      <w:r w:rsidRPr="0053499F">
        <w:t xml:space="preserve">z siecią </w:t>
      </w:r>
      <w:r>
        <w:t xml:space="preserve">wewnętrzną </w:t>
      </w:r>
      <w:r w:rsidRPr="0053499F">
        <w:t xml:space="preserve">umożliwia oddawanie nadmiaru produkowanej energii </w:t>
      </w:r>
      <w:r>
        <w:t>w przypadku braku odbior</w:t>
      </w:r>
      <w:r w:rsidR="00924561">
        <w:t>u</w:t>
      </w:r>
      <w:r>
        <w:t xml:space="preserve"> w </w:t>
      </w:r>
      <w:r w:rsidR="00063004">
        <w:t>tymże</w:t>
      </w:r>
      <w:r w:rsidR="0094099C">
        <w:t xml:space="preserve"> gospodarstwie</w:t>
      </w:r>
      <w:r>
        <w:t xml:space="preserve"> – do </w:t>
      </w:r>
      <w:r w:rsidRPr="0053499F">
        <w:t>sieci</w:t>
      </w:r>
      <w:r>
        <w:t xml:space="preserve"> elektroenergetycznej OSD.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Przyjęty</w:t>
      </w:r>
      <w:r w:rsidR="0094099C">
        <w:t xml:space="preserve"> układ współpracy z siecią – on-</w:t>
      </w:r>
      <w:proofErr w:type="spellStart"/>
      <w:r w:rsidRPr="0053499F">
        <w:t>grid</w:t>
      </w:r>
      <w:proofErr w:type="spellEnd"/>
      <w:r w:rsidRPr="0053499F">
        <w:t xml:space="preserve"> – oznacza, że system stanowi element wytwórczy w publicznej sieci elektroenergetycznej, co wiąże się ze spełnianiem wymogów określonych przepisami, normami oraz wewnętrznymi regulacjami operatora sieci dystrybucyjnej (instrukcja ruchu i eksploatacji sieci dystrybucyjnej ENERGA-OPERATOR).</w:t>
      </w:r>
      <w:r w:rsidR="00290A34">
        <w:t xml:space="preserve"> </w:t>
      </w:r>
      <w:r w:rsidRPr="0053499F">
        <w:t>W układzie tym nie ma potrzeby magazynowania energii w akumulatorach, gdyż system nie</w:t>
      </w:r>
      <w:r w:rsidR="00290A34">
        <w:t xml:space="preserve"> </w:t>
      </w:r>
      <w:r w:rsidRPr="0053499F">
        <w:t>może pracować jako samodzielne, niezależne źródło zasilania.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 xml:space="preserve">W niniejszej dokumentacji przyjęto następującą nomenklaturę z zakresu </w:t>
      </w:r>
      <w:proofErr w:type="spellStart"/>
      <w:r w:rsidRPr="0053499F">
        <w:t>fotowoltaiki</w:t>
      </w:r>
      <w:proofErr w:type="spellEnd"/>
    </w:p>
    <w:p w:rsidR="00704FBD" w:rsidRPr="0053499F" w:rsidRDefault="00704FBD" w:rsidP="00BA5DB3">
      <w:pPr>
        <w:pStyle w:val="Bezodstpw"/>
        <w:jc w:val="both"/>
      </w:pPr>
      <w:r w:rsidRPr="0053499F">
        <w:t>(w nawiasach terminy w j. angielskim):</w:t>
      </w:r>
    </w:p>
    <w:p w:rsidR="00704FBD" w:rsidRPr="0053499F" w:rsidRDefault="00704FBD" w:rsidP="00BA5DB3">
      <w:pPr>
        <w:pStyle w:val="Bezodstpw"/>
        <w:numPr>
          <w:ilvl w:val="0"/>
          <w:numId w:val="11"/>
        </w:numPr>
        <w:jc w:val="both"/>
      </w:pPr>
      <w:r w:rsidRPr="00704FBD">
        <w:rPr>
          <w:b/>
        </w:rPr>
        <w:t>ogniwo słoneczne</w:t>
      </w:r>
      <w:r w:rsidRPr="0053499F">
        <w:t xml:space="preserve"> (</w:t>
      </w:r>
      <w:proofErr w:type="spellStart"/>
      <w:r w:rsidRPr="0053499F">
        <w:t>solar</w:t>
      </w:r>
      <w:proofErr w:type="spellEnd"/>
      <w:r w:rsidRPr="0053499F">
        <w:t xml:space="preserve"> </w:t>
      </w:r>
      <w:proofErr w:type="spellStart"/>
      <w:r w:rsidRPr="0053499F">
        <w:t>cell</w:t>
      </w:r>
      <w:proofErr w:type="spellEnd"/>
      <w:r w:rsidRPr="0053499F">
        <w:t>) - element półprzewodnikowy, w którym następuje konwersja energii promieniowania słonecznego (światła) w energię elektryczną w wyniku zjawiska fotowoltaicznego</w:t>
      </w:r>
    </w:p>
    <w:p w:rsidR="00704FBD" w:rsidRPr="0053499F" w:rsidRDefault="00704FBD" w:rsidP="00BA5DB3">
      <w:pPr>
        <w:pStyle w:val="Bezodstpw"/>
        <w:numPr>
          <w:ilvl w:val="0"/>
          <w:numId w:val="11"/>
        </w:numPr>
        <w:jc w:val="both"/>
      </w:pPr>
      <w:r w:rsidRPr="00704FBD">
        <w:rPr>
          <w:b/>
        </w:rPr>
        <w:t xml:space="preserve">moduł </w:t>
      </w:r>
      <w:r w:rsidRPr="0053499F">
        <w:t>(module)–moduł fotowoltaiczny, układ połączonych szeregowo lub szeregowo-równolegle ogniw słonecznych. Zestaw fotoogniw jest umieszczony pomiędzy foliami przezroczystymi PET</w:t>
      </w:r>
      <w:r>
        <w:t xml:space="preserve"> </w:t>
      </w:r>
      <w:r w:rsidRPr="0053499F">
        <w:t>i</w:t>
      </w:r>
      <w:r>
        <w:t xml:space="preserve"> </w:t>
      </w:r>
      <w:r w:rsidRPr="0053499F">
        <w:t>EVA oraz szybą ze szkła hartowanego. Całość jest zamknięta w sztywnej, lekkiej ramie. W stosowanych rozwiązaniach praktycznych najmniejszy, pojedynczy element systemu fotowoltaicznego.</w:t>
      </w:r>
    </w:p>
    <w:p w:rsidR="00704FBD" w:rsidRPr="0053499F" w:rsidRDefault="00704FBD" w:rsidP="00BA5DB3">
      <w:pPr>
        <w:pStyle w:val="Bezodstpw"/>
        <w:numPr>
          <w:ilvl w:val="0"/>
          <w:numId w:val="11"/>
        </w:numPr>
        <w:jc w:val="both"/>
      </w:pPr>
      <w:r w:rsidRPr="00704FBD">
        <w:rPr>
          <w:b/>
        </w:rPr>
        <w:t>szereg</w:t>
      </w:r>
      <w:r w:rsidRPr="0053499F">
        <w:t xml:space="preserve"> (string) – układ połączonych szeregowo modułów PV</w:t>
      </w:r>
    </w:p>
    <w:p w:rsidR="00704FBD" w:rsidRPr="0053499F" w:rsidRDefault="00704FBD" w:rsidP="00BA5DB3">
      <w:pPr>
        <w:pStyle w:val="Bezodstpw"/>
        <w:numPr>
          <w:ilvl w:val="0"/>
          <w:numId w:val="11"/>
        </w:numPr>
        <w:jc w:val="both"/>
      </w:pPr>
      <w:r w:rsidRPr="00704FBD">
        <w:rPr>
          <w:b/>
        </w:rPr>
        <w:t xml:space="preserve">inwerter </w:t>
      </w:r>
      <w:r w:rsidRPr="0053499F">
        <w:t>(</w:t>
      </w:r>
      <w:proofErr w:type="spellStart"/>
      <w:r w:rsidRPr="0053499F">
        <w:t>inverter</w:t>
      </w:r>
      <w:proofErr w:type="spellEnd"/>
      <w:r w:rsidRPr="0053499F">
        <w:t>) – falownik, urządzenie, którego podstawową funkcją jest zamiana prądu stałego (DC) generowanego przez moduły PV na prąd przemienny (AC) o napięciu i częstotliwości zgodnych z parametrami sieci OSD. Inwerter może zawierać także elektroniczny, programowalny układ sterujący oraz rozłącznik DC, oraz AC –współpracujący z przekaźnikiem kontroli faz, który działa jako zabezpieczenie przed pracą wyspową (rozłącza generator przy wykryciu zaniku fazy lub asymetrii).</w:t>
      </w:r>
    </w:p>
    <w:p w:rsidR="00704FBD" w:rsidRDefault="00704FBD" w:rsidP="00BA5DB3">
      <w:pPr>
        <w:pStyle w:val="Bezodstpw"/>
        <w:numPr>
          <w:ilvl w:val="0"/>
          <w:numId w:val="11"/>
        </w:numPr>
        <w:jc w:val="both"/>
      </w:pPr>
      <w:r w:rsidRPr="00704FBD">
        <w:rPr>
          <w:b/>
        </w:rPr>
        <w:t>generator</w:t>
      </w:r>
      <w:r w:rsidRPr="0053499F">
        <w:t xml:space="preserve"> (</w:t>
      </w:r>
      <w:proofErr w:type="spellStart"/>
      <w:r w:rsidRPr="0053499F">
        <w:t>array</w:t>
      </w:r>
      <w:proofErr w:type="spellEnd"/>
      <w:r w:rsidRPr="0053499F">
        <w:t>) – kompletny układ fotowoltaiczny, na który składają się szeregi modułów PV podłączone do inwertera sieciowego wraz z okablowaniem i zabezpieczeniami. System fotowoltaiczny może składać się z jednego lub kilku generatorów PV.</w:t>
      </w:r>
    </w:p>
    <w:p w:rsidR="0027104B" w:rsidRDefault="0027104B" w:rsidP="00BA5DB3">
      <w:pPr>
        <w:pStyle w:val="Bezodstpw"/>
        <w:jc w:val="both"/>
      </w:pPr>
    </w:p>
    <w:p w:rsidR="0027104B" w:rsidRDefault="0027104B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System fotowoltaiczny sieciowy (on-</w:t>
      </w:r>
      <w:proofErr w:type="spellStart"/>
      <w:r w:rsidRPr="0053499F">
        <w:t>grid</w:t>
      </w:r>
      <w:proofErr w:type="spellEnd"/>
      <w:r w:rsidRPr="0053499F">
        <w:t>)</w:t>
      </w:r>
      <w:r>
        <w:t xml:space="preserve"> – zasada działania, wymagania</w:t>
      </w:r>
      <w:r w:rsidR="00290A34">
        <w:t>.</w:t>
      </w:r>
    </w:p>
    <w:p w:rsidR="00704FBD" w:rsidRPr="0053499F" w:rsidRDefault="00704FBD" w:rsidP="00BA5DB3">
      <w:pPr>
        <w:pStyle w:val="Bezodstpw"/>
        <w:jc w:val="both"/>
      </w:pPr>
      <w:r w:rsidRPr="0053499F">
        <w:t xml:space="preserve">Ogniwa słoneczne konwertują światło słoneczne na energię elektryczną, przy czym ich wydajność zależy od natężenia padającego światła słonecznego. Pojedynczy moduł wytwarza prąd stały o parametrach wg charakterystyki prądowo-napięciowej. Moduły łączy się w szeregi, które następnie przyłącza się równolegle do inwertera przekształcającego prąd stały na prąd przemienny o charakterystyce zgodnej ze standardem sieci elektroenergetycznej. Zarówno po stronie prąd stałego (DC) jak i przemiennego (AC) należy stosować zabezpieczenia przetężeniowe, zwarciowe, przeciwprzepięciowe oraz rozłączniki izolacyjne. System fotowoltaiczny jako </w:t>
      </w:r>
      <w:proofErr w:type="spellStart"/>
      <w:r w:rsidRPr="0053499F">
        <w:t>mikroźródło</w:t>
      </w:r>
      <w:proofErr w:type="spellEnd"/>
      <w:r w:rsidRPr="0053499F">
        <w:t xml:space="preserve"> wymaga ponadto automatycznego rozłączania w przypadku zaniku napięcia w sieci.</w:t>
      </w:r>
    </w:p>
    <w:p w:rsidR="00704FBD" w:rsidRPr="0053499F" w:rsidRDefault="00704FBD" w:rsidP="00BA5DB3">
      <w:pPr>
        <w:pStyle w:val="Bezodstpw"/>
        <w:jc w:val="both"/>
      </w:pPr>
    </w:p>
    <w:p w:rsidR="00082F74" w:rsidRDefault="00704FBD" w:rsidP="009308D8">
      <w:pPr>
        <w:pStyle w:val="Bezodstpw"/>
        <w:jc w:val="both"/>
      </w:pPr>
      <w:r w:rsidRPr="0053499F">
        <w:lastRenderedPageBreak/>
        <w:t>W charakterystyce modułów podaje się moc maksymalną, a także napięcie i prąd maksymalnego punktu mocy. Ważnym parametrem jest także wartość prądu zwarcia, służąca do obliczania</w:t>
      </w:r>
      <w:r w:rsidR="008C10C8">
        <w:br/>
      </w:r>
      <w:r w:rsidRPr="0053499F">
        <w:t>zabezpieczeń przed niebezpiecznymi prądami wstecznymi mogącymi doprowadzić do uszkodzenia systemu (w systemach z większą ilością równolegle połączonych szeregów). Zagrożeniem dla działania systemu są częściowe zacienienia pojedynczych modułów, które przy nasłonecznieniu pozostałych prowadzą do powstawania tzw. hot spotów i w konsekwencji wypalenia zacienianych modułów. W celu wyeliminowania tego zagrożenia stosuje się diody mostkujące (by-pass) wbudowane do każdego modułu PV.</w:t>
      </w:r>
    </w:p>
    <w:p w:rsidR="00213354" w:rsidRDefault="00213354" w:rsidP="00704FBD">
      <w:pPr>
        <w:pStyle w:val="Bezodstpw"/>
      </w:pPr>
    </w:p>
    <w:p w:rsidR="00213354" w:rsidRDefault="00213354" w:rsidP="00704FBD">
      <w:pPr>
        <w:pStyle w:val="Bezodstpw"/>
      </w:pPr>
    </w:p>
    <w:p w:rsidR="0090744E" w:rsidRPr="00FD1D29" w:rsidRDefault="00FD1D29" w:rsidP="00BA5DB3">
      <w:pPr>
        <w:pStyle w:val="Bezodstpw"/>
        <w:jc w:val="both"/>
        <w:rPr>
          <w:b/>
        </w:rPr>
      </w:pPr>
      <w:r w:rsidRPr="00FD1D29">
        <w:rPr>
          <w:b/>
        </w:rPr>
        <w:t>3.2</w:t>
      </w:r>
      <w:r>
        <w:rPr>
          <w:b/>
        </w:rPr>
        <w:t>.</w:t>
      </w:r>
      <w:r w:rsidRPr="00FD1D29">
        <w:rPr>
          <w:b/>
        </w:rPr>
        <w:t xml:space="preserve"> </w:t>
      </w:r>
      <w:r w:rsidR="0090744E" w:rsidRPr="00FD1D29">
        <w:rPr>
          <w:b/>
        </w:rPr>
        <w:t>Rozwiązanie technologiczne</w:t>
      </w:r>
    </w:p>
    <w:p w:rsidR="0090744E" w:rsidRDefault="0090744E" w:rsidP="00BA5DB3">
      <w:pPr>
        <w:pStyle w:val="Bezodstpw"/>
        <w:jc w:val="both"/>
      </w:pPr>
    </w:p>
    <w:p w:rsidR="0031051B" w:rsidRDefault="0090744E" w:rsidP="00BA5DB3">
      <w:pPr>
        <w:pStyle w:val="Bezodstpw"/>
        <w:jc w:val="both"/>
      </w:pPr>
      <w:r>
        <w:t xml:space="preserve">W budynku projektuje się system fotowoltaiczny o sumarycznej mocy </w:t>
      </w:r>
      <w:r w:rsidR="00316979">
        <w:t>3,</w:t>
      </w:r>
      <w:r w:rsidR="008F5B23">
        <w:t>18</w:t>
      </w:r>
      <w:r w:rsidR="00AC440D">
        <w:t xml:space="preserve"> </w:t>
      </w:r>
      <w:proofErr w:type="spellStart"/>
      <w:r w:rsidR="00924561">
        <w:t>kWp</w:t>
      </w:r>
      <w:proofErr w:type="spellEnd"/>
      <w:r w:rsidR="00924561">
        <w:t xml:space="preserve"> (PV1).</w:t>
      </w:r>
    </w:p>
    <w:p w:rsidR="00394BE9" w:rsidRDefault="00394BE9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 xml:space="preserve">System </w:t>
      </w:r>
      <w:r w:rsidR="00FF1FAF">
        <w:t xml:space="preserve">PV1 </w:t>
      </w:r>
      <w:r w:rsidRPr="0053499F">
        <w:t xml:space="preserve">zaprojektowano w oparciu o technologię </w:t>
      </w:r>
      <w:r w:rsidR="00EB7C33">
        <w:t>polikrystaliczną wykonania modułów</w:t>
      </w:r>
      <w:r w:rsidRPr="0053499F">
        <w:t xml:space="preserve"> o charakterystyce:</w:t>
      </w:r>
    </w:p>
    <w:p w:rsidR="00704FBD" w:rsidRDefault="008F5B23" w:rsidP="00704FBD">
      <w:pPr>
        <w:pStyle w:val="Bezodstpw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561B38F" wp14:editId="203266EB">
                <wp:simplePos x="0" y="0"/>
                <wp:positionH relativeFrom="column">
                  <wp:posOffset>3653155</wp:posOffset>
                </wp:positionH>
                <wp:positionV relativeFrom="paragraph">
                  <wp:posOffset>-42546</wp:posOffset>
                </wp:positionV>
                <wp:extent cx="1250950" cy="5724525"/>
                <wp:effectExtent l="19050" t="19050" r="44450" b="66675"/>
                <wp:wrapNone/>
                <wp:docPr id="10" name="Prostokąt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0950" cy="57245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ysClr val="window" lastClr="FFFFFF">
                              <a:lumMod val="50000"/>
                              <a:lumOff val="0"/>
                              <a:alpha val="50000"/>
                            </a:sys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dk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2="http://schemas.microsoft.com/office/drawing/2015/10/21/chartex" xmlns:cx1="http://schemas.microsoft.com/office/drawing/2015/9/8/chartex" xmlns:cx="http://schemas.microsoft.com/office/drawing/2014/chartex">
            <w:pict>
              <v:rect w14:anchorId="1B64A41B" id="Prostokąt 10" o:spid="_x0000_s1026" style="position:absolute;margin-left:287.65pt;margin-top:-3.35pt;width:98.5pt;height:45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" filled="f" fillcolor="black [3200]" strokecolor="red" strokeweight="3pt">
                <v:shadow on="t" color="#7f7f7f" opacity=".5" offset="1pt"/>
              </v:rect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4183426B" wp14:editId="6397CDDF">
            <wp:extent cx="5010150" cy="56769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B23" w:rsidRPr="0053499F" w:rsidRDefault="008F5B23" w:rsidP="00704FBD">
      <w:pPr>
        <w:pStyle w:val="Bezodstpw"/>
      </w:pPr>
      <w:r>
        <w:rPr>
          <w:noProof/>
          <w:lang w:eastAsia="pl-PL"/>
        </w:rPr>
        <w:lastRenderedPageBreak/>
        <w:drawing>
          <wp:inline distT="0" distB="0" distL="0" distR="0" wp14:anchorId="51C1DD65" wp14:editId="15574F6D">
            <wp:extent cx="5048250" cy="5019675"/>
            <wp:effectExtent l="0" t="0" r="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FBD" w:rsidRPr="0053499F" w:rsidRDefault="00704FBD" w:rsidP="0040568C">
      <w:pPr>
        <w:pStyle w:val="Bezodstpw"/>
        <w:jc w:val="center"/>
      </w:pPr>
    </w:p>
    <w:p w:rsidR="00704FBD" w:rsidRDefault="00704FBD" w:rsidP="00704FBD">
      <w:pPr>
        <w:pStyle w:val="Bezodstpw"/>
      </w:pPr>
    </w:p>
    <w:p w:rsidR="00BF167E" w:rsidRPr="0053499F" w:rsidRDefault="00BD54B2" w:rsidP="00704FBD">
      <w:pPr>
        <w:pStyle w:val="Bezodstpw"/>
      </w:pPr>
      <w:r>
        <w:t>Parametry podane dla STC: Nasłonecznienie 1000W/m2, Temperatura ogniwa 25° C, AM 1.5</w:t>
      </w:r>
    </w:p>
    <w:p w:rsidR="008E0B9D" w:rsidRDefault="008E0B9D">
      <w:r>
        <w:br w:type="page"/>
      </w:r>
    </w:p>
    <w:p w:rsidR="00704FBD" w:rsidRPr="0053499F" w:rsidRDefault="008E0B9D" w:rsidP="00704FBD">
      <w:pPr>
        <w:pStyle w:val="Bezodstpw"/>
      </w:pPr>
      <w:r>
        <w:lastRenderedPageBreak/>
        <w:t>W</w:t>
      </w:r>
      <w:r w:rsidR="00704FBD" w:rsidRPr="0053499F">
        <w:t>ymiary modułu:</w:t>
      </w:r>
    </w:p>
    <w:p w:rsidR="00704FBD" w:rsidRPr="0053499F" w:rsidRDefault="00AC440D" w:rsidP="00704FBD">
      <w:pPr>
        <w:pStyle w:val="Bezodstpw"/>
      </w:pPr>
      <w:r>
        <w:rPr>
          <w:noProof/>
          <w:lang w:eastAsia="pl-PL"/>
        </w:rPr>
        <w:drawing>
          <wp:inline distT="0" distB="0" distL="0" distR="0" wp14:anchorId="5EF92C5D" wp14:editId="1827E745">
            <wp:extent cx="4418330" cy="7359015"/>
            <wp:effectExtent l="0" t="0" r="127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330" cy="735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FBD" w:rsidRDefault="00704FBD" w:rsidP="00704FBD">
      <w:pPr>
        <w:pStyle w:val="Bezodstpw"/>
      </w:pPr>
    </w:p>
    <w:p w:rsidR="00AA6C67" w:rsidRDefault="00AA6C67" w:rsidP="00704FBD">
      <w:pPr>
        <w:pStyle w:val="Bezodstpw"/>
      </w:pPr>
    </w:p>
    <w:p w:rsidR="00AA6C67" w:rsidRDefault="00AA6C67" w:rsidP="00704FBD">
      <w:pPr>
        <w:pStyle w:val="Bezodstpw"/>
      </w:pPr>
    </w:p>
    <w:p w:rsidR="00AA6C67" w:rsidRDefault="00AA6C67" w:rsidP="00704FBD">
      <w:pPr>
        <w:pStyle w:val="Bezodstpw"/>
      </w:pPr>
    </w:p>
    <w:p w:rsidR="00AA6C67" w:rsidRDefault="00AA6C67" w:rsidP="00704FBD">
      <w:pPr>
        <w:pStyle w:val="Bezodstpw"/>
      </w:pPr>
    </w:p>
    <w:p w:rsidR="00573120" w:rsidRDefault="00573120" w:rsidP="00704FBD">
      <w:pPr>
        <w:pStyle w:val="Bezodstpw"/>
      </w:pPr>
    </w:p>
    <w:p w:rsidR="00AC440D" w:rsidRPr="0053499F" w:rsidRDefault="00AC440D" w:rsidP="00704FBD">
      <w:pPr>
        <w:pStyle w:val="Bezodstpw"/>
      </w:pPr>
    </w:p>
    <w:p w:rsidR="00704FBD" w:rsidRPr="0053499F" w:rsidRDefault="00704FBD" w:rsidP="00704FBD">
      <w:pPr>
        <w:pStyle w:val="Bezodstpw"/>
      </w:pPr>
      <w:r w:rsidRPr="0053499F">
        <w:lastRenderedPageBreak/>
        <w:t>Charakterystyka prądowo-napięciowa</w:t>
      </w:r>
      <w:r w:rsidR="0031051B">
        <w:t xml:space="preserve"> </w:t>
      </w:r>
      <w:r w:rsidRPr="0053499F">
        <w:t>:</w:t>
      </w:r>
    </w:p>
    <w:p w:rsidR="0031051B" w:rsidRPr="0053499F" w:rsidRDefault="0031051B" w:rsidP="00704FBD">
      <w:pPr>
        <w:pStyle w:val="Bezodstpw"/>
      </w:pPr>
      <w:r>
        <w:t xml:space="preserve"> </w:t>
      </w:r>
    </w:p>
    <w:p w:rsidR="009B3866" w:rsidRDefault="008E0B9D" w:rsidP="009B3866">
      <w:pPr>
        <w:pStyle w:val="Bezodstpw"/>
        <w:keepNext/>
      </w:pPr>
      <w:r>
        <w:rPr>
          <w:noProof/>
          <w:lang w:eastAsia="pl-PL"/>
        </w:rPr>
        <w:drawing>
          <wp:inline distT="0" distB="0" distL="0" distR="0" wp14:anchorId="6E81DF34" wp14:editId="09B25611">
            <wp:extent cx="3584448" cy="2755611"/>
            <wp:effectExtent l="0" t="0" r="0" b="6985"/>
            <wp:docPr id="297" name="Obraz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88035" cy="2758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866" w:rsidRDefault="00AC440D" w:rsidP="009B3866">
      <w:pPr>
        <w:pStyle w:val="Bezodstpw"/>
        <w:keepNext/>
      </w:pPr>
      <w:r>
        <w:rPr>
          <w:noProof/>
          <w:lang w:eastAsia="pl-PL"/>
        </w:rPr>
        <w:drawing>
          <wp:inline distT="0" distB="0" distL="0" distR="0" wp14:anchorId="038F1F75" wp14:editId="24B689FF">
            <wp:extent cx="3571875" cy="2466975"/>
            <wp:effectExtent l="0" t="0" r="9525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51B" w:rsidRPr="0053499F" w:rsidRDefault="0031051B" w:rsidP="00704FBD">
      <w:pPr>
        <w:pStyle w:val="Bezodstpw"/>
      </w:pPr>
    </w:p>
    <w:p w:rsidR="00704FBD" w:rsidRPr="0053499F" w:rsidRDefault="00704FBD" w:rsidP="00704FBD">
      <w:pPr>
        <w:pStyle w:val="Bezodstpw"/>
      </w:pPr>
    </w:p>
    <w:p w:rsidR="00704FBD" w:rsidRPr="0053499F" w:rsidRDefault="00704FBD" w:rsidP="00704FBD">
      <w:pPr>
        <w:pStyle w:val="Bezodstpw"/>
      </w:pPr>
      <w:r w:rsidRPr="0053499F">
        <w:t>Podstawowe dane systemu:</w:t>
      </w:r>
    </w:p>
    <w:p w:rsidR="00704FBD" w:rsidRPr="0053499F" w:rsidRDefault="00704FBD" w:rsidP="00704FBD">
      <w:pPr>
        <w:pStyle w:val="Bezodstpw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6"/>
        <w:gridCol w:w="4606"/>
      </w:tblGrid>
      <w:tr w:rsidR="00704FBD" w:rsidRPr="0053499F" w:rsidTr="00704FBD">
        <w:tc>
          <w:tcPr>
            <w:tcW w:w="4606" w:type="dxa"/>
          </w:tcPr>
          <w:p w:rsidR="00704FBD" w:rsidRPr="00374B58" w:rsidRDefault="00704FBD" w:rsidP="00AC440D">
            <w:pPr>
              <w:pStyle w:val="Bezodstpw"/>
              <w:rPr>
                <w:b/>
              </w:rPr>
            </w:pPr>
          </w:p>
        </w:tc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  <w:r w:rsidRPr="0053499F">
              <w:t>PV1</w:t>
            </w:r>
          </w:p>
        </w:tc>
      </w:tr>
      <w:tr w:rsidR="00704FBD" w:rsidRPr="0053499F" w:rsidTr="00704FBD"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  <w:r w:rsidRPr="0053499F">
              <w:t>Typ modułów</w:t>
            </w:r>
          </w:p>
        </w:tc>
        <w:tc>
          <w:tcPr>
            <w:tcW w:w="4606" w:type="dxa"/>
          </w:tcPr>
          <w:p w:rsidR="00704FBD" w:rsidRPr="0053499F" w:rsidRDefault="00EB7C33" w:rsidP="00251E0E">
            <w:pPr>
              <w:pStyle w:val="Bezodstpw"/>
            </w:pPr>
            <w:r>
              <w:t xml:space="preserve">Polikrystaliczne, 265 </w:t>
            </w:r>
            <w:proofErr w:type="spellStart"/>
            <w:r>
              <w:t>Wp</w:t>
            </w:r>
            <w:proofErr w:type="spellEnd"/>
          </w:p>
        </w:tc>
      </w:tr>
      <w:tr w:rsidR="00704FBD" w:rsidRPr="0053499F" w:rsidTr="00704FBD"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  <w:r w:rsidRPr="0053499F">
              <w:t>Producent</w:t>
            </w:r>
          </w:p>
        </w:tc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</w:p>
        </w:tc>
      </w:tr>
      <w:tr w:rsidR="005A5241" w:rsidRPr="0053499F" w:rsidTr="00704FBD">
        <w:tc>
          <w:tcPr>
            <w:tcW w:w="4606" w:type="dxa"/>
          </w:tcPr>
          <w:p w:rsidR="005A5241" w:rsidRPr="0053499F" w:rsidRDefault="005A5241" w:rsidP="00704FBD">
            <w:pPr>
              <w:pStyle w:val="Bezodstpw"/>
            </w:pPr>
            <w:r>
              <w:t>WEJŚCIE A</w:t>
            </w:r>
          </w:p>
        </w:tc>
        <w:tc>
          <w:tcPr>
            <w:tcW w:w="4606" w:type="dxa"/>
          </w:tcPr>
          <w:p w:rsidR="005A5241" w:rsidRPr="00801258" w:rsidRDefault="005A5241" w:rsidP="00704FBD">
            <w:pPr>
              <w:pStyle w:val="Bezodstpw"/>
              <w:rPr>
                <w:highlight w:val="yellow"/>
              </w:rPr>
            </w:pPr>
          </w:p>
        </w:tc>
      </w:tr>
      <w:tr w:rsidR="00704FBD" w:rsidRPr="0053499F" w:rsidTr="00704FBD"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  <w:r w:rsidRPr="0053499F">
              <w:t>Liczba modułów PV w szeregu</w:t>
            </w:r>
          </w:p>
        </w:tc>
        <w:tc>
          <w:tcPr>
            <w:tcW w:w="4606" w:type="dxa"/>
          </w:tcPr>
          <w:p w:rsidR="00704FBD" w:rsidRPr="00FF1FAF" w:rsidRDefault="00D52DBC" w:rsidP="008E0B9D">
            <w:pPr>
              <w:pStyle w:val="Bezodstpw"/>
            </w:pPr>
            <w:r>
              <w:t>1</w:t>
            </w:r>
            <w:r w:rsidR="008F5B23">
              <w:t>2</w:t>
            </w:r>
          </w:p>
        </w:tc>
      </w:tr>
      <w:tr w:rsidR="00704FBD" w:rsidRPr="0053499F" w:rsidTr="00704FBD">
        <w:tc>
          <w:tcPr>
            <w:tcW w:w="4606" w:type="dxa"/>
          </w:tcPr>
          <w:p w:rsidR="00704FBD" w:rsidRPr="0053499F" w:rsidRDefault="00704FBD" w:rsidP="00704FBD">
            <w:pPr>
              <w:pStyle w:val="Bezodstpw"/>
            </w:pPr>
            <w:r w:rsidRPr="0053499F">
              <w:t>Liczba szeregów modułów</w:t>
            </w:r>
          </w:p>
        </w:tc>
        <w:tc>
          <w:tcPr>
            <w:tcW w:w="4606" w:type="dxa"/>
          </w:tcPr>
          <w:p w:rsidR="00704FBD" w:rsidRPr="00FF1FAF" w:rsidRDefault="00FA3D7B" w:rsidP="00704FBD">
            <w:pPr>
              <w:pStyle w:val="Bezodstpw"/>
            </w:pPr>
            <w:r>
              <w:t>1</w:t>
            </w:r>
          </w:p>
        </w:tc>
      </w:tr>
      <w:tr w:rsidR="005A5241" w:rsidRPr="0053499F" w:rsidTr="00704FBD">
        <w:tc>
          <w:tcPr>
            <w:tcW w:w="4606" w:type="dxa"/>
          </w:tcPr>
          <w:p w:rsidR="005A5241" w:rsidRPr="0053499F" w:rsidRDefault="005A5241" w:rsidP="00704FBD">
            <w:pPr>
              <w:pStyle w:val="Bezodstpw"/>
            </w:pPr>
            <w:r>
              <w:t>WEJŚCIE B</w:t>
            </w:r>
          </w:p>
        </w:tc>
        <w:tc>
          <w:tcPr>
            <w:tcW w:w="4606" w:type="dxa"/>
          </w:tcPr>
          <w:p w:rsidR="005A5241" w:rsidRPr="00FF1FAF" w:rsidRDefault="005A5241" w:rsidP="00704FBD">
            <w:pPr>
              <w:pStyle w:val="Bezodstpw"/>
            </w:pPr>
          </w:p>
        </w:tc>
      </w:tr>
      <w:tr w:rsidR="0094099C" w:rsidRPr="0053499F" w:rsidTr="00704FBD">
        <w:tc>
          <w:tcPr>
            <w:tcW w:w="4606" w:type="dxa"/>
          </w:tcPr>
          <w:p w:rsidR="0094099C" w:rsidRPr="0053499F" w:rsidRDefault="00D52DBC" w:rsidP="00934024">
            <w:pPr>
              <w:pStyle w:val="Bezodstpw"/>
            </w:pPr>
            <w:r>
              <w:t>Nie używane</w:t>
            </w:r>
          </w:p>
        </w:tc>
        <w:tc>
          <w:tcPr>
            <w:tcW w:w="4606" w:type="dxa"/>
          </w:tcPr>
          <w:p w:rsidR="0094099C" w:rsidRPr="00FF1FAF" w:rsidRDefault="0094099C" w:rsidP="00BE5143">
            <w:pPr>
              <w:pStyle w:val="Bezodstpw"/>
            </w:pPr>
          </w:p>
        </w:tc>
      </w:tr>
      <w:tr w:rsidR="0094099C" w:rsidRPr="0053499F" w:rsidTr="00704FBD">
        <w:tc>
          <w:tcPr>
            <w:tcW w:w="4606" w:type="dxa"/>
          </w:tcPr>
          <w:p w:rsidR="0094099C" w:rsidRPr="0053499F" w:rsidRDefault="0094099C" w:rsidP="00934024">
            <w:pPr>
              <w:pStyle w:val="Bezodstpw"/>
            </w:pPr>
          </w:p>
        </w:tc>
        <w:tc>
          <w:tcPr>
            <w:tcW w:w="4606" w:type="dxa"/>
          </w:tcPr>
          <w:p w:rsidR="0094099C" w:rsidRPr="00FF1FAF" w:rsidRDefault="0094099C" w:rsidP="00704FBD">
            <w:pPr>
              <w:pStyle w:val="Bezodstpw"/>
            </w:pPr>
          </w:p>
        </w:tc>
      </w:tr>
      <w:tr w:rsidR="0094099C" w:rsidRPr="0053499F" w:rsidTr="00704FBD">
        <w:tc>
          <w:tcPr>
            <w:tcW w:w="4606" w:type="dxa"/>
          </w:tcPr>
          <w:p w:rsidR="0094099C" w:rsidRPr="0053499F" w:rsidRDefault="0094099C" w:rsidP="00704FBD">
            <w:pPr>
              <w:pStyle w:val="Bezodstpw"/>
            </w:pPr>
            <w:r w:rsidRPr="0053499F">
              <w:t>Całkowita liczba modułów</w:t>
            </w:r>
          </w:p>
        </w:tc>
        <w:tc>
          <w:tcPr>
            <w:tcW w:w="4606" w:type="dxa"/>
          </w:tcPr>
          <w:p w:rsidR="0094099C" w:rsidRPr="00FF1FAF" w:rsidRDefault="00D52DBC" w:rsidP="00BE5143">
            <w:pPr>
              <w:pStyle w:val="Bezodstpw"/>
            </w:pPr>
            <w:r>
              <w:t>1</w:t>
            </w:r>
            <w:r w:rsidR="008F5B23">
              <w:t>2</w:t>
            </w:r>
          </w:p>
        </w:tc>
      </w:tr>
      <w:tr w:rsidR="0094099C" w:rsidRPr="0053499F" w:rsidTr="00704FBD">
        <w:tc>
          <w:tcPr>
            <w:tcW w:w="4606" w:type="dxa"/>
          </w:tcPr>
          <w:p w:rsidR="0094099C" w:rsidRPr="0053499F" w:rsidRDefault="0094099C" w:rsidP="00704FBD">
            <w:pPr>
              <w:pStyle w:val="Bezodstpw"/>
            </w:pPr>
            <w:r w:rsidRPr="0053499F">
              <w:t>Moc znamionowa systemu</w:t>
            </w:r>
            <w:r>
              <w:t xml:space="preserve"> @ STC</w:t>
            </w:r>
          </w:p>
        </w:tc>
        <w:tc>
          <w:tcPr>
            <w:tcW w:w="4606" w:type="dxa"/>
          </w:tcPr>
          <w:p w:rsidR="0094099C" w:rsidRPr="00FF1FAF" w:rsidRDefault="00D52DBC" w:rsidP="00704FBD">
            <w:pPr>
              <w:pStyle w:val="Bezodstpw"/>
            </w:pPr>
            <w:r>
              <w:t>3,</w:t>
            </w:r>
            <w:r w:rsidR="008F5B23">
              <w:t>18</w:t>
            </w:r>
            <w:r w:rsidR="0094099C" w:rsidRPr="00FF1FAF">
              <w:t xml:space="preserve"> </w:t>
            </w:r>
            <w:proofErr w:type="spellStart"/>
            <w:r w:rsidR="0094099C" w:rsidRPr="00FF1FAF">
              <w:t>kWp</w:t>
            </w:r>
            <w:proofErr w:type="spellEnd"/>
          </w:p>
        </w:tc>
      </w:tr>
      <w:tr w:rsidR="0094099C" w:rsidRPr="005A5241" w:rsidTr="00704FBD">
        <w:tc>
          <w:tcPr>
            <w:tcW w:w="4606" w:type="dxa"/>
          </w:tcPr>
          <w:p w:rsidR="0094099C" w:rsidRPr="0053499F" w:rsidRDefault="0094099C" w:rsidP="00704FBD">
            <w:pPr>
              <w:pStyle w:val="Bezodstpw"/>
            </w:pPr>
            <w:r w:rsidRPr="0053499F">
              <w:t>Inwerter</w:t>
            </w:r>
          </w:p>
        </w:tc>
        <w:tc>
          <w:tcPr>
            <w:tcW w:w="4606" w:type="dxa"/>
          </w:tcPr>
          <w:p w:rsidR="0094099C" w:rsidRPr="00FF1FAF" w:rsidRDefault="00EB7C33" w:rsidP="00BA5080">
            <w:pPr>
              <w:pStyle w:val="Bezodstpw"/>
              <w:rPr>
                <w:lang w:val="en-GB"/>
              </w:rPr>
            </w:pPr>
            <w:r>
              <w:rPr>
                <w:lang w:val="en-GB"/>
              </w:rPr>
              <w:t xml:space="preserve">3000W - </w:t>
            </w:r>
            <w:proofErr w:type="spellStart"/>
            <w:r>
              <w:rPr>
                <w:lang w:val="en-GB"/>
              </w:rPr>
              <w:t>trójfazowy</w:t>
            </w:r>
            <w:proofErr w:type="spellEnd"/>
          </w:p>
        </w:tc>
      </w:tr>
      <w:tr w:rsidR="0094099C" w:rsidRPr="0053499F" w:rsidTr="00704FBD">
        <w:tc>
          <w:tcPr>
            <w:tcW w:w="4606" w:type="dxa"/>
          </w:tcPr>
          <w:p w:rsidR="0094099C" w:rsidRPr="0053499F" w:rsidRDefault="0094099C" w:rsidP="00704FBD">
            <w:pPr>
              <w:pStyle w:val="Bezodstpw"/>
            </w:pPr>
            <w:r w:rsidRPr="0053499F">
              <w:t>Ilość inwerterów</w:t>
            </w:r>
          </w:p>
        </w:tc>
        <w:tc>
          <w:tcPr>
            <w:tcW w:w="4606" w:type="dxa"/>
          </w:tcPr>
          <w:p w:rsidR="0094099C" w:rsidRPr="00FF1FAF" w:rsidRDefault="0094099C" w:rsidP="00704FBD">
            <w:pPr>
              <w:pStyle w:val="Bezodstpw"/>
            </w:pPr>
            <w:r w:rsidRPr="00FF1FAF">
              <w:t>1</w:t>
            </w:r>
          </w:p>
        </w:tc>
      </w:tr>
      <w:tr w:rsidR="0094099C" w:rsidRPr="0053499F" w:rsidTr="008E0B9D">
        <w:trPr>
          <w:trHeight w:val="66"/>
        </w:trPr>
        <w:tc>
          <w:tcPr>
            <w:tcW w:w="4606" w:type="dxa"/>
          </w:tcPr>
          <w:p w:rsidR="0094099C" w:rsidRPr="0053499F" w:rsidRDefault="0094099C" w:rsidP="00704FBD">
            <w:pPr>
              <w:pStyle w:val="Bezodstpw"/>
            </w:pPr>
            <w:r w:rsidRPr="0053499F">
              <w:t>Producent</w:t>
            </w:r>
          </w:p>
        </w:tc>
        <w:tc>
          <w:tcPr>
            <w:tcW w:w="4606" w:type="dxa"/>
          </w:tcPr>
          <w:p w:rsidR="0094099C" w:rsidRPr="00FF1FAF" w:rsidRDefault="0094099C" w:rsidP="00704FBD">
            <w:pPr>
              <w:pStyle w:val="Bezodstpw"/>
            </w:pPr>
          </w:p>
        </w:tc>
      </w:tr>
    </w:tbl>
    <w:p w:rsidR="00704FBD" w:rsidRDefault="00704FBD" w:rsidP="00704FBD">
      <w:pPr>
        <w:pStyle w:val="Bezodstpw"/>
      </w:pPr>
    </w:p>
    <w:p w:rsidR="000A1D06" w:rsidRPr="000D4573" w:rsidRDefault="000A1D06" w:rsidP="000A1D06">
      <w:pPr>
        <w:pStyle w:val="Bezodstpw"/>
        <w:numPr>
          <w:ilvl w:val="1"/>
          <w:numId w:val="7"/>
        </w:numPr>
        <w:jc w:val="both"/>
        <w:rPr>
          <w:b/>
        </w:rPr>
      </w:pPr>
      <w:r w:rsidRPr="000D4573">
        <w:rPr>
          <w:b/>
        </w:rPr>
        <w:lastRenderedPageBreak/>
        <w:t xml:space="preserve">Dobór </w:t>
      </w:r>
      <w:r>
        <w:rPr>
          <w:b/>
        </w:rPr>
        <w:t xml:space="preserve">inwerterów, </w:t>
      </w:r>
      <w:r w:rsidRPr="000D4573">
        <w:rPr>
          <w:b/>
        </w:rPr>
        <w:t>zabezpieczeń, okablowania i urządzeń</w:t>
      </w:r>
      <w:r>
        <w:rPr>
          <w:b/>
        </w:rPr>
        <w:t>,</w:t>
      </w:r>
      <w:r w:rsidRPr="000D4573">
        <w:rPr>
          <w:b/>
        </w:rPr>
        <w:t xml:space="preserve"> zabezpieczenia zwarciowe i przetężeniowe DC</w:t>
      </w:r>
    </w:p>
    <w:p w:rsidR="000A1D06" w:rsidRPr="0053499F" w:rsidRDefault="000A1D06" w:rsidP="000A1D06">
      <w:pPr>
        <w:pStyle w:val="Bezodstpw"/>
        <w:jc w:val="both"/>
      </w:pPr>
    </w:p>
    <w:p w:rsidR="000A1D06" w:rsidRPr="00FD1D29" w:rsidRDefault="000A1D06" w:rsidP="000A1D06">
      <w:pPr>
        <w:pStyle w:val="Bezodstpw"/>
        <w:jc w:val="both"/>
        <w:rPr>
          <w:u w:val="single"/>
        </w:rPr>
      </w:pPr>
      <w:r w:rsidRPr="00FD1D29">
        <w:rPr>
          <w:u w:val="single"/>
        </w:rPr>
        <w:t>zabezpieczenia zwarciowe</w:t>
      </w:r>
    </w:p>
    <w:p w:rsidR="000A1D06" w:rsidRPr="0053499F" w:rsidRDefault="000A1D06" w:rsidP="000A1D06">
      <w:pPr>
        <w:pStyle w:val="Bezodstpw"/>
        <w:jc w:val="both"/>
      </w:pPr>
      <w:r w:rsidRPr="0053499F">
        <w:t>Jako zabezpieczenia po str</w:t>
      </w:r>
      <w:r>
        <w:t>onie AC należy stosować łącznik instalacyjny nadprądowy</w:t>
      </w:r>
      <w:r w:rsidRPr="0053499F">
        <w:t xml:space="preserve"> </w:t>
      </w:r>
      <w:r>
        <w:t>o charak</w:t>
      </w:r>
      <w:r w:rsidR="00F75FA2">
        <w:t>terystyce B – wyłącznik S303 B</w:t>
      </w:r>
      <w:r w:rsidR="00B0249F">
        <w:t>6</w:t>
      </w:r>
      <w:r>
        <w:t xml:space="preserve"> </w:t>
      </w:r>
      <w:r w:rsidRPr="0053499F">
        <w:t>.</w:t>
      </w:r>
    </w:p>
    <w:p w:rsidR="000A1D06" w:rsidRPr="0053499F" w:rsidRDefault="000A1D06" w:rsidP="000A1D06">
      <w:pPr>
        <w:pStyle w:val="Bezodstpw"/>
        <w:jc w:val="both"/>
      </w:pPr>
    </w:p>
    <w:p w:rsidR="000A1D06" w:rsidRPr="00FD1D29" w:rsidRDefault="000A1D06" w:rsidP="000A1D06">
      <w:pPr>
        <w:pStyle w:val="Bezodstpw"/>
        <w:jc w:val="both"/>
        <w:rPr>
          <w:u w:val="single"/>
        </w:rPr>
      </w:pPr>
      <w:r w:rsidRPr="00FD1D29">
        <w:rPr>
          <w:u w:val="single"/>
        </w:rPr>
        <w:t>zabezpieczenia przeciwprzepięciowe</w:t>
      </w:r>
    </w:p>
    <w:p w:rsidR="00213354" w:rsidRDefault="00213354" w:rsidP="0042034A">
      <w:pPr>
        <w:pStyle w:val="Bezodstpw"/>
        <w:jc w:val="both"/>
      </w:pPr>
      <w:r>
        <w:t xml:space="preserve">Zarówno po stronie AC jak i DC należy zastosować ochronniki przeciwprzepięciowe. Po stronie AC </w:t>
      </w:r>
      <w:r w:rsidR="000A1D06">
        <w:t>ogranicznik</w:t>
      </w:r>
      <w:r>
        <w:t xml:space="preserve"> przepięć  T</w:t>
      </w:r>
      <w:r w:rsidR="000A1D06" w:rsidRPr="000D4573">
        <w:t xml:space="preserve">yp </w:t>
      </w:r>
      <w:r>
        <w:t>1+</w:t>
      </w:r>
      <w:r w:rsidR="000A1D06" w:rsidRPr="000D4573">
        <w:t>2 (</w:t>
      </w:r>
      <w:r>
        <w:t>T</w:t>
      </w:r>
      <w:r w:rsidR="00FC1F52">
        <w:t>1</w:t>
      </w:r>
      <w:r>
        <w:t>+</w:t>
      </w:r>
      <w:r w:rsidR="000A1D06" w:rsidRPr="000D4573">
        <w:t xml:space="preserve">T2, dawna kl. </w:t>
      </w:r>
      <w:r>
        <w:t>B+</w:t>
      </w:r>
      <w:r w:rsidR="000A1D06" w:rsidRPr="000D4573">
        <w:t xml:space="preserve">C) zgodnie </w:t>
      </w:r>
      <w:r w:rsidR="000A1D06">
        <w:t>ze schematem ideowym zasilania</w:t>
      </w:r>
      <w:r w:rsidR="000A1D06" w:rsidRPr="000D4573">
        <w:t>.</w:t>
      </w:r>
    </w:p>
    <w:p w:rsidR="000A1D06" w:rsidRPr="0053499F" w:rsidRDefault="00506854" w:rsidP="0042034A">
      <w:pPr>
        <w:pStyle w:val="Bezodstpw"/>
        <w:jc w:val="both"/>
      </w:pPr>
      <w:r>
        <w:t xml:space="preserve">Strona DC zabezpieczona będzie poprzez ochronniki wbudowane w inwerter. </w:t>
      </w:r>
      <w:r w:rsidR="000A1D06" w:rsidRPr="000D4573">
        <w:t>Szczegółowe zasady stosowania ochrony przeciwprzepięciowej podano poniżej w punkcie</w:t>
      </w:r>
      <w:r w:rsidR="000A1D06">
        <w:t xml:space="preserve"> pt. </w:t>
      </w:r>
      <w:r w:rsidR="000A1D06" w:rsidRPr="0053499F">
        <w:t>ochrona przeciwprzepięciow</w:t>
      </w:r>
      <w:r w:rsidR="000A1D06">
        <w:t>a</w:t>
      </w:r>
      <w:r w:rsidR="000A1D06" w:rsidRPr="0053499F">
        <w:t>.</w:t>
      </w:r>
    </w:p>
    <w:p w:rsidR="000A1D06" w:rsidRPr="0053499F" w:rsidRDefault="000A1D06" w:rsidP="000A1D06">
      <w:pPr>
        <w:pStyle w:val="Bezodstpw"/>
        <w:jc w:val="both"/>
      </w:pPr>
    </w:p>
    <w:p w:rsidR="000A1D06" w:rsidRPr="00FD1D29" w:rsidRDefault="000A1D06" w:rsidP="000A1D06">
      <w:pPr>
        <w:pStyle w:val="Bezodstpw"/>
        <w:jc w:val="both"/>
        <w:rPr>
          <w:u w:val="single"/>
        </w:rPr>
      </w:pPr>
      <w:r w:rsidRPr="00FD1D29">
        <w:rPr>
          <w:u w:val="single"/>
        </w:rPr>
        <w:t>rozłączniki</w:t>
      </w:r>
    </w:p>
    <w:p w:rsidR="000A1D06" w:rsidRPr="0053499F" w:rsidRDefault="000A1D06" w:rsidP="000A1D06">
      <w:pPr>
        <w:pStyle w:val="Bezodstpw"/>
        <w:jc w:val="both"/>
      </w:pPr>
      <w:r w:rsidRPr="0053499F">
        <w:t xml:space="preserve">Zarówno po stronie DC jak i AC należy zastosować rozłączniki izolacyjne do izolacyjnego rozłączania wszystkich biegunów instalacji (przerwa zestykowa min. 1,5mm oraz wytrzymałość na napięcie udarowe 2500V). </w:t>
      </w:r>
      <w:r w:rsidR="00506854">
        <w:t>Po stronie AC funkcję tę pełnić będz</w:t>
      </w:r>
      <w:r w:rsidR="00B0249F">
        <w:t>ie wyłącznik nadprądowy S303 B6. Strona DC rozłączan</w:t>
      </w:r>
      <w:r w:rsidR="00506854">
        <w:t>a będzie przez rozłącz</w:t>
      </w:r>
      <w:r w:rsidR="00EB7C33">
        <w:t>nik wbudowany w inwerter</w:t>
      </w:r>
      <w:r w:rsidR="00506854">
        <w:t xml:space="preserve">. </w:t>
      </w:r>
    </w:p>
    <w:p w:rsidR="000A1D06" w:rsidRPr="0053499F" w:rsidRDefault="000A1D06" w:rsidP="000A1D06">
      <w:pPr>
        <w:pStyle w:val="Bezodstpw"/>
        <w:jc w:val="both"/>
      </w:pPr>
    </w:p>
    <w:p w:rsidR="000A1D06" w:rsidRPr="00FD1D29" w:rsidRDefault="000A1D06" w:rsidP="000A1D06">
      <w:pPr>
        <w:pStyle w:val="Bezodstpw"/>
        <w:jc w:val="both"/>
        <w:rPr>
          <w:u w:val="single"/>
        </w:rPr>
      </w:pPr>
      <w:r w:rsidRPr="00FD1D29">
        <w:rPr>
          <w:u w:val="single"/>
        </w:rPr>
        <w:t>inwerter</w:t>
      </w:r>
    </w:p>
    <w:p w:rsidR="000A1D06" w:rsidRPr="0053499F" w:rsidRDefault="000A1D06" w:rsidP="000A1D06">
      <w:pPr>
        <w:pStyle w:val="Bezodstpw"/>
        <w:jc w:val="both"/>
      </w:pPr>
      <w:r w:rsidRPr="0053499F">
        <w:t>Dla systemu dobrano następujące urządzenia</w:t>
      </w:r>
      <w:r>
        <w:t xml:space="preserve"> o parametrach</w:t>
      </w:r>
      <w:r w:rsidRPr="0053499F">
        <w:t>:</w:t>
      </w:r>
    </w:p>
    <w:p w:rsidR="00704FBD" w:rsidRPr="0053499F" w:rsidRDefault="00704FBD" w:rsidP="00BA5DB3">
      <w:pPr>
        <w:pStyle w:val="Bezodstpw"/>
        <w:jc w:val="both"/>
      </w:pPr>
    </w:p>
    <w:p w:rsidR="00704FBD" w:rsidRPr="00063004" w:rsidRDefault="00EB7C33" w:rsidP="00BA5DB3">
      <w:pPr>
        <w:pStyle w:val="Bezodstpw"/>
        <w:jc w:val="both"/>
      </w:pPr>
      <w:r>
        <w:t xml:space="preserve">Generator PV1 </w:t>
      </w:r>
    </w:p>
    <w:p w:rsidR="00186E0C" w:rsidRPr="00063004" w:rsidRDefault="00186E0C" w:rsidP="00186E0C">
      <w:pPr>
        <w:pStyle w:val="Bezodstpw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345"/>
        <w:gridCol w:w="2867"/>
      </w:tblGrid>
      <w:tr w:rsidR="00186E0C" w:rsidRPr="000900BE" w:rsidTr="00DB1361">
        <w:tc>
          <w:tcPr>
            <w:tcW w:w="6345" w:type="dxa"/>
          </w:tcPr>
          <w:p w:rsidR="00186E0C" w:rsidRPr="00CC4A2A" w:rsidRDefault="00186E0C" w:rsidP="00DB1361">
            <w:pPr>
              <w:pStyle w:val="Bezodstpw"/>
            </w:pPr>
            <w:r w:rsidRPr="00CC4A2A">
              <w:t>Wejście (DC)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 xml:space="preserve">Maks. moc DC (przy cos </w:t>
            </w:r>
            <w:r w:rsidRPr="00B057FA">
              <w:rPr>
                <w:lang w:val="en-GB"/>
              </w:rPr>
              <w:t>ϕ</w:t>
            </w:r>
            <w:r w:rsidRPr="00B057FA">
              <w:t xml:space="preserve"> = 1)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napięcie wejściowe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Zakres napięcia MPP / znamionowe napięcie wejściowe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Min. / początkowe napięcie wejściowe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prąd wejściowy wejście A / wejście B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prąd wejściowy na string wejście A2/ wejście B2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Liczba niezależnych wejść MPP / stringów na wejście MPP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Wyjście (AC)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Moc znamionowa (przy</w:t>
            </w:r>
            <w:r w:rsidR="0065029A">
              <w:t xml:space="preserve"> 40</w:t>
            </w:r>
            <w:r w:rsidRPr="00B057FA">
              <w:t xml:space="preserve">0 V, 50 </w:t>
            </w:r>
            <w:proofErr w:type="spellStart"/>
            <w:r w:rsidRPr="00B057FA">
              <w:t>Hz</w:t>
            </w:r>
            <w:proofErr w:type="spellEnd"/>
            <w:r w:rsidRPr="00B057FA">
              <w:t>)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moc pozorna AC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Napięcie znamionowe AC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Zakres napięcia znamionowego AC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Częstotliwość sieci AC / zakres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Znamionowa częstotliwość sieci / znamionowe napięcie sieci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prąd wyjściowy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Współczynnik mocy przy mocy znamionowej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Regulowany współczynnik przesuwu fazowego</w:t>
            </w:r>
          </w:p>
          <w:p w:rsidR="00186E0C" w:rsidRPr="00B057FA" w:rsidRDefault="00186E0C" w:rsidP="00DB1361">
            <w:pPr>
              <w:pStyle w:val="Bezodstpw"/>
            </w:pPr>
          </w:p>
          <w:p w:rsidR="00186E0C" w:rsidRPr="00B057FA" w:rsidRDefault="00186E0C" w:rsidP="00DB1361">
            <w:pPr>
              <w:pStyle w:val="Bezodstpw"/>
            </w:pPr>
            <w:r w:rsidRPr="00B057FA">
              <w:t>Liczba faz zasilających / podłączonych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Maks. sprawność / sprawność Euro-eta</w:t>
            </w:r>
          </w:p>
        </w:tc>
        <w:tc>
          <w:tcPr>
            <w:tcW w:w="2867" w:type="dxa"/>
          </w:tcPr>
          <w:p w:rsidR="00186E0C" w:rsidRPr="00B057FA" w:rsidRDefault="00186E0C" w:rsidP="00DB1361">
            <w:pPr>
              <w:pStyle w:val="Bezodstpw"/>
            </w:pPr>
          </w:p>
          <w:p w:rsidR="00186E0C" w:rsidRPr="00B057FA" w:rsidRDefault="008F5B23" w:rsidP="00DB1361">
            <w:pPr>
              <w:pStyle w:val="Bezodstpw"/>
            </w:pPr>
            <w:r>
              <w:t>3500</w:t>
            </w:r>
            <w:r w:rsidR="00186E0C" w:rsidRPr="00B057FA">
              <w:t xml:space="preserve"> W</w:t>
            </w:r>
          </w:p>
          <w:p w:rsidR="00186E0C" w:rsidRPr="00B057FA" w:rsidRDefault="00BA5080" w:rsidP="00DB1361">
            <w:pPr>
              <w:pStyle w:val="Bezodstpw"/>
            </w:pPr>
            <w:r>
              <w:t>10</w:t>
            </w:r>
            <w:r w:rsidR="0000245F">
              <w:t>0</w:t>
            </w:r>
            <w:r w:rsidR="00B057FA" w:rsidRPr="00B057FA">
              <w:t>0</w:t>
            </w:r>
            <w:r w:rsidR="00186E0C" w:rsidRPr="00B057FA">
              <w:t xml:space="preserve"> V</w:t>
            </w:r>
          </w:p>
          <w:p w:rsidR="00186E0C" w:rsidRPr="00B057FA" w:rsidRDefault="00C95956" w:rsidP="00DB1361">
            <w:pPr>
              <w:pStyle w:val="Bezodstpw"/>
            </w:pPr>
            <w:r>
              <w:t>250</w:t>
            </w:r>
            <w:r w:rsidR="00186E0C" w:rsidRPr="00B057FA">
              <w:t xml:space="preserve">V – </w:t>
            </w:r>
            <w:r w:rsidR="00BA5080">
              <w:t>8</w:t>
            </w:r>
            <w:r w:rsidR="00B057FA" w:rsidRPr="00B057FA">
              <w:t>00</w:t>
            </w:r>
            <w:r w:rsidR="00186E0C" w:rsidRPr="00B057FA">
              <w:t xml:space="preserve"> V / </w:t>
            </w:r>
            <w:r w:rsidR="00022E1D">
              <w:t>600</w:t>
            </w:r>
            <w:r w:rsidR="00186E0C" w:rsidRPr="00B057FA">
              <w:t xml:space="preserve"> V</w:t>
            </w:r>
          </w:p>
          <w:p w:rsidR="00186E0C" w:rsidRPr="00B057FA" w:rsidRDefault="000A1D06" w:rsidP="00DB1361">
            <w:pPr>
              <w:pStyle w:val="Bezodstpw"/>
            </w:pPr>
            <w:r>
              <w:t>150</w:t>
            </w:r>
            <w:r w:rsidR="0000245F">
              <w:t>V / 20</w:t>
            </w:r>
            <w:r w:rsidR="00B057FA" w:rsidRPr="00B057FA">
              <w:t>0</w:t>
            </w:r>
            <w:r w:rsidR="00186E0C" w:rsidRPr="00B057FA">
              <w:t> V</w:t>
            </w:r>
          </w:p>
          <w:p w:rsidR="00186E0C" w:rsidRPr="00B057FA" w:rsidRDefault="00022E1D" w:rsidP="00DB1361">
            <w:pPr>
              <w:pStyle w:val="Bezodstpw"/>
            </w:pPr>
            <w:r>
              <w:t>27</w:t>
            </w:r>
            <w:r w:rsidR="00186E0C" w:rsidRPr="00B057FA">
              <w:t xml:space="preserve"> A / </w:t>
            </w:r>
            <w:r w:rsidR="0065029A">
              <w:t>16</w:t>
            </w:r>
            <w:r>
              <w:t>,5</w:t>
            </w:r>
            <w:r w:rsidR="00D62732">
              <w:t xml:space="preserve"> </w:t>
            </w:r>
            <w:r w:rsidR="00186E0C" w:rsidRPr="00B057FA">
              <w:t>A</w:t>
            </w:r>
          </w:p>
          <w:p w:rsidR="00186E0C" w:rsidRPr="00B057FA" w:rsidRDefault="00022E1D" w:rsidP="00DB1361">
            <w:pPr>
              <w:pStyle w:val="Bezodstpw"/>
            </w:pPr>
            <w:r>
              <w:t>27</w:t>
            </w:r>
            <w:r w:rsidR="00186E0C" w:rsidRPr="00B057FA">
              <w:t xml:space="preserve"> A / </w:t>
            </w:r>
            <w:r w:rsidR="0065029A">
              <w:t>16</w:t>
            </w:r>
            <w:r>
              <w:t>,5</w:t>
            </w:r>
            <w:r w:rsidR="00186E0C" w:rsidRPr="00B057FA">
              <w:t xml:space="preserve"> A</w:t>
            </w:r>
          </w:p>
          <w:p w:rsidR="00186E0C" w:rsidRPr="00BA79ED" w:rsidRDefault="00C95956" w:rsidP="00DB1361">
            <w:pPr>
              <w:pStyle w:val="Bezodstpw"/>
            </w:pPr>
            <w:r>
              <w:t>1</w:t>
            </w:r>
            <w:r w:rsidR="00186E0C" w:rsidRPr="00BA79ED">
              <w:t>/ A:</w:t>
            </w:r>
            <w:r w:rsidR="0042034A">
              <w:t>2</w:t>
            </w:r>
            <w:r w:rsidR="00186E0C" w:rsidRPr="00BA79ED">
              <w:t>; B:</w:t>
            </w:r>
            <w:r>
              <w:t>1</w:t>
            </w:r>
          </w:p>
          <w:p w:rsidR="00186E0C" w:rsidRPr="00BA79ED" w:rsidRDefault="00186E0C" w:rsidP="00DB1361">
            <w:pPr>
              <w:pStyle w:val="Bezodstpw"/>
            </w:pPr>
          </w:p>
          <w:p w:rsidR="00186E0C" w:rsidRPr="00BA79ED" w:rsidRDefault="00C95956" w:rsidP="00DB1361">
            <w:pPr>
              <w:pStyle w:val="Bezodstpw"/>
            </w:pPr>
            <w:r>
              <w:t>3</w:t>
            </w:r>
            <w:r w:rsidR="008F5B23">
              <w:t>0</w:t>
            </w:r>
            <w:r w:rsidR="008D7FB2">
              <w:t>00</w:t>
            </w:r>
            <w:r w:rsidR="00186E0C" w:rsidRPr="00BA79ED">
              <w:t xml:space="preserve"> W</w:t>
            </w:r>
          </w:p>
          <w:p w:rsidR="00186E0C" w:rsidRPr="00BA79ED" w:rsidRDefault="00C95956" w:rsidP="00DB1361">
            <w:pPr>
              <w:pStyle w:val="Bezodstpw"/>
            </w:pPr>
            <w:r>
              <w:t>3</w:t>
            </w:r>
            <w:r w:rsidR="008F5B23">
              <w:t>0</w:t>
            </w:r>
            <w:r w:rsidR="008D7FB2">
              <w:t>00</w:t>
            </w:r>
            <w:r w:rsidR="00186E0C" w:rsidRPr="00BA79ED">
              <w:t> VA</w:t>
            </w:r>
          </w:p>
          <w:p w:rsidR="00B057FA" w:rsidRPr="00BA79ED" w:rsidRDefault="0065029A" w:rsidP="00DB1361">
            <w:pPr>
              <w:pStyle w:val="Bezodstpw"/>
            </w:pPr>
            <w:r>
              <w:t>3 / N / PE; 40</w:t>
            </w:r>
            <w:r w:rsidR="00186E0C" w:rsidRPr="00BA79ED">
              <w:t>0 V</w:t>
            </w:r>
          </w:p>
          <w:p w:rsidR="00B057FA" w:rsidRPr="00BA79ED" w:rsidRDefault="00186E0C" w:rsidP="00DB1361">
            <w:pPr>
              <w:pStyle w:val="Bezodstpw"/>
            </w:pPr>
            <w:r w:rsidRPr="00BA79ED">
              <w:t>1</w:t>
            </w:r>
            <w:r w:rsidR="00B057FA" w:rsidRPr="00BA79ED">
              <w:t>80</w:t>
            </w:r>
            <w:r w:rsidRPr="00BA79ED">
              <w:t> V – 280 V</w:t>
            </w:r>
          </w:p>
          <w:p w:rsidR="00186E0C" w:rsidRPr="00BA79ED" w:rsidRDefault="00186E0C" w:rsidP="00DB1361">
            <w:pPr>
              <w:pStyle w:val="Bezodstpw"/>
            </w:pPr>
            <w:r w:rsidRPr="00BA79ED">
              <w:t xml:space="preserve">50 </w:t>
            </w:r>
            <w:proofErr w:type="spellStart"/>
            <w:r w:rsidRPr="00BA79ED">
              <w:t>Hz</w:t>
            </w:r>
            <w:proofErr w:type="spellEnd"/>
            <w:r w:rsidRPr="00BA79ED">
              <w:t xml:space="preserve">, 60 </w:t>
            </w:r>
            <w:proofErr w:type="spellStart"/>
            <w:r w:rsidRPr="00BA79ED">
              <w:t>Hz</w:t>
            </w:r>
            <w:proofErr w:type="spellEnd"/>
            <w:r w:rsidRPr="00BA79ED">
              <w:t xml:space="preserve"> / </w:t>
            </w:r>
            <w:r w:rsidR="00B057FA" w:rsidRPr="00BA79ED">
              <w:t>-5</w:t>
            </w:r>
            <w:r w:rsidRPr="00BA79ED">
              <w:t xml:space="preserve"> </w:t>
            </w:r>
            <w:proofErr w:type="spellStart"/>
            <w:r w:rsidRPr="00BA79ED">
              <w:t>Hz</w:t>
            </w:r>
            <w:proofErr w:type="spellEnd"/>
            <w:r w:rsidRPr="00BA79ED">
              <w:t xml:space="preserve"> … +5 </w:t>
            </w:r>
            <w:proofErr w:type="spellStart"/>
            <w:r w:rsidRPr="00BA79ED">
              <w:t>Hz</w:t>
            </w:r>
            <w:proofErr w:type="spellEnd"/>
          </w:p>
          <w:p w:rsidR="00186E0C" w:rsidRPr="00B057FA" w:rsidRDefault="00186E0C" w:rsidP="00DB1361">
            <w:pPr>
              <w:pStyle w:val="Bezodstpw"/>
            </w:pPr>
            <w:r w:rsidRPr="00B057FA">
              <w:t>50 </w:t>
            </w:r>
            <w:proofErr w:type="spellStart"/>
            <w:r w:rsidRPr="00B057FA">
              <w:t>Hz</w:t>
            </w:r>
            <w:proofErr w:type="spellEnd"/>
            <w:r w:rsidRPr="00B057FA">
              <w:t xml:space="preserve"> / 230 V</w:t>
            </w:r>
          </w:p>
          <w:p w:rsidR="00186E0C" w:rsidRPr="00B057FA" w:rsidRDefault="00C95956" w:rsidP="00DB1361">
            <w:pPr>
              <w:pStyle w:val="Bezodstpw"/>
            </w:pPr>
            <w:r>
              <w:t>5,3</w:t>
            </w:r>
            <w:r w:rsidR="004A2315">
              <w:t xml:space="preserve"> </w:t>
            </w:r>
            <w:r w:rsidR="00186E0C" w:rsidRPr="00B057FA">
              <w:t xml:space="preserve"> A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1</w:t>
            </w:r>
          </w:p>
          <w:p w:rsidR="00186E0C" w:rsidRPr="00B057FA" w:rsidRDefault="00186E0C" w:rsidP="00DB1361">
            <w:pPr>
              <w:pStyle w:val="Bezodstpw"/>
            </w:pPr>
            <w:r w:rsidRPr="00B057FA">
              <w:t>0,8</w:t>
            </w:r>
            <w:r w:rsidR="0065029A">
              <w:t xml:space="preserve">5 </w:t>
            </w:r>
            <w:proofErr w:type="spellStart"/>
            <w:r w:rsidR="0065029A">
              <w:t>przewzbudzenie</w:t>
            </w:r>
            <w:proofErr w:type="spellEnd"/>
            <w:r w:rsidR="0065029A">
              <w:t xml:space="preserve"> </w:t>
            </w:r>
          </w:p>
          <w:p w:rsidR="0065029A" w:rsidRPr="00C74C10" w:rsidRDefault="0065029A" w:rsidP="00DB1361">
            <w:pPr>
              <w:pStyle w:val="Bezodstpw"/>
            </w:pPr>
            <w:r w:rsidRPr="00C74C10">
              <w:t>1</w:t>
            </w:r>
            <w:r w:rsidR="00186E0C" w:rsidRPr="00C74C10">
              <w:t xml:space="preserve"> </w:t>
            </w:r>
            <w:proofErr w:type="spellStart"/>
            <w:r w:rsidR="00186E0C" w:rsidRPr="00C74C10">
              <w:t>niedowzbudzenie</w:t>
            </w:r>
            <w:proofErr w:type="spellEnd"/>
          </w:p>
          <w:p w:rsidR="00186E0C" w:rsidRPr="00B057FA" w:rsidRDefault="0065029A" w:rsidP="00DB1361">
            <w:pPr>
              <w:pStyle w:val="Bezodstpw"/>
              <w:rPr>
                <w:lang w:val="en-GB"/>
              </w:rPr>
            </w:pPr>
            <w:r>
              <w:rPr>
                <w:lang w:val="en-GB"/>
              </w:rPr>
              <w:t>3</w:t>
            </w:r>
            <w:r w:rsidR="00186E0C" w:rsidRPr="00B057FA">
              <w:rPr>
                <w:lang w:val="en-GB"/>
              </w:rPr>
              <w:t xml:space="preserve">/ </w:t>
            </w:r>
            <w:r>
              <w:rPr>
                <w:lang w:val="en-GB"/>
              </w:rPr>
              <w:t>3</w:t>
            </w:r>
          </w:p>
          <w:p w:rsidR="00186E0C" w:rsidRPr="00B057FA" w:rsidRDefault="009A0F72" w:rsidP="004A2315">
            <w:pPr>
              <w:pStyle w:val="Bezodstpw"/>
              <w:rPr>
                <w:lang w:val="en-GB"/>
              </w:rPr>
            </w:pPr>
            <w:r w:rsidRPr="00B057FA">
              <w:rPr>
                <w:lang w:val="en-GB"/>
              </w:rPr>
              <w:t>9</w:t>
            </w:r>
            <w:r w:rsidR="008D7FB2">
              <w:rPr>
                <w:lang w:val="en-GB"/>
              </w:rPr>
              <w:t>8</w:t>
            </w:r>
            <w:r w:rsidR="00186E0C" w:rsidRPr="00B057FA">
              <w:rPr>
                <w:lang w:val="en-GB"/>
              </w:rPr>
              <w:t xml:space="preserve">% / </w:t>
            </w:r>
            <w:r w:rsidR="004A2315">
              <w:rPr>
                <w:lang w:val="en-GB"/>
              </w:rPr>
              <w:t>9</w:t>
            </w:r>
            <w:r w:rsidR="008D7FB2">
              <w:rPr>
                <w:lang w:val="en-GB"/>
              </w:rPr>
              <w:t>7</w:t>
            </w:r>
            <w:r w:rsidR="004A2315">
              <w:rPr>
                <w:lang w:val="en-GB"/>
              </w:rPr>
              <w:t>,5</w:t>
            </w:r>
            <w:r w:rsidR="00186E0C" w:rsidRPr="00B057FA">
              <w:rPr>
                <w:lang w:val="en-GB"/>
              </w:rPr>
              <w:t>%</w:t>
            </w:r>
          </w:p>
        </w:tc>
      </w:tr>
    </w:tbl>
    <w:p w:rsidR="00290A34" w:rsidRDefault="00290A34" w:rsidP="00BA5DB3">
      <w:pPr>
        <w:pStyle w:val="Bezodstpw"/>
        <w:jc w:val="both"/>
      </w:pPr>
    </w:p>
    <w:p w:rsidR="00704FBD" w:rsidRPr="00962BFA" w:rsidRDefault="00704FBD" w:rsidP="00290A34">
      <w:pPr>
        <w:pStyle w:val="Bezodstpw"/>
        <w:rPr>
          <w:b/>
        </w:rPr>
      </w:pPr>
      <w:r w:rsidRPr="0053499F">
        <w:t>W zależności od modelu inwerter może łączyć także funkcję rozłącznika DC, , zabezpieczeń AC, czy rozłącznika AC z zabezpieczeniem przeciwko pracy wyspowej (zamiast oddzielnego przekaźnika napięciowego). Realizowanie dodatkowych funkcji można uznać za skuteczne, jeżeli inwerter spełnia wymagania podane przy zastępowanych urządzeniach.</w:t>
      </w:r>
      <w:r w:rsidR="00B26AF4">
        <w:t xml:space="preserve"> </w:t>
      </w:r>
      <w:r w:rsidR="00962BFA">
        <w:br/>
      </w:r>
      <w:r w:rsidR="00962BFA" w:rsidRPr="00962BFA">
        <w:rPr>
          <w:b/>
        </w:rPr>
        <w:t xml:space="preserve">Roczna szacowana produkcja energii na zaciskach inwertera wynosi </w:t>
      </w:r>
      <w:r w:rsidR="008F5B23">
        <w:rPr>
          <w:b/>
          <w:u w:val="single"/>
        </w:rPr>
        <w:t xml:space="preserve">2989 </w:t>
      </w:r>
      <w:r w:rsidR="00962BFA" w:rsidRPr="00962BFA">
        <w:rPr>
          <w:b/>
          <w:u w:val="single"/>
        </w:rPr>
        <w:t>kWh</w:t>
      </w:r>
      <w:r w:rsidR="008F5B23">
        <w:rPr>
          <w:b/>
          <w:u w:val="single"/>
        </w:rPr>
        <w:t>.</w:t>
      </w:r>
    </w:p>
    <w:p w:rsidR="00704FBD" w:rsidRPr="0053499F" w:rsidRDefault="00704FBD" w:rsidP="00BA5DB3">
      <w:pPr>
        <w:pStyle w:val="Bezodstpw"/>
        <w:jc w:val="both"/>
      </w:pPr>
    </w:p>
    <w:p w:rsidR="00704FBD" w:rsidRPr="006708BC" w:rsidRDefault="0042034A" w:rsidP="00BA5DB3">
      <w:pPr>
        <w:pStyle w:val="Bezodstpw"/>
        <w:jc w:val="both"/>
      </w:pPr>
      <w:r w:rsidRPr="006708BC">
        <w:t>P</w:t>
      </w:r>
      <w:r w:rsidR="00704FBD" w:rsidRPr="006708BC">
        <w:t>ozostałe urządzenia</w:t>
      </w:r>
    </w:p>
    <w:p w:rsidR="006708BC" w:rsidRDefault="006708BC" w:rsidP="00BA5DB3">
      <w:pPr>
        <w:pStyle w:val="Bezodstpw"/>
        <w:jc w:val="both"/>
        <w:rPr>
          <w:b/>
        </w:rPr>
      </w:pPr>
    </w:p>
    <w:p w:rsidR="006708BC" w:rsidRPr="006708BC" w:rsidRDefault="006708BC" w:rsidP="00BA5DB3">
      <w:pPr>
        <w:pStyle w:val="Bezodstpw"/>
        <w:jc w:val="both"/>
        <w:rPr>
          <w:u w:val="single"/>
        </w:rPr>
      </w:pPr>
      <w:r w:rsidRPr="006708BC">
        <w:rPr>
          <w:u w:val="single"/>
        </w:rPr>
        <w:t>licznik wyprodukowanej energii</w:t>
      </w:r>
    </w:p>
    <w:p w:rsidR="00704FBD" w:rsidRDefault="00EB7C33" w:rsidP="00BA5DB3">
      <w:pPr>
        <w:pStyle w:val="Bezodstpw"/>
        <w:jc w:val="both"/>
      </w:pPr>
      <w:r>
        <w:t>Inwertery</w:t>
      </w:r>
      <w:r w:rsidR="006708BC">
        <w:t xml:space="preserve"> wyposażone są w wyświetlacze na których wyświetlane są m.in. informacje o produkcji energii.</w:t>
      </w:r>
    </w:p>
    <w:p w:rsidR="006708BC" w:rsidRPr="0053499F" w:rsidRDefault="006708BC" w:rsidP="00BA5DB3">
      <w:pPr>
        <w:pStyle w:val="Bezodstpw"/>
        <w:jc w:val="both"/>
      </w:pPr>
    </w:p>
    <w:p w:rsidR="00704FBD" w:rsidRPr="00FD1D29" w:rsidRDefault="00704FBD" w:rsidP="00BA5DB3">
      <w:pPr>
        <w:pStyle w:val="Bezodstpw"/>
        <w:jc w:val="both"/>
        <w:rPr>
          <w:u w:val="single"/>
        </w:rPr>
      </w:pPr>
      <w:r w:rsidRPr="00FD1D29">
        <w:rPr>
          <w:u w:val="single"/>
        </w:rPr>
        <w:t>przewody</w:t>
      </w:r>
    </w:p>
    <w:p w:rsidR="00704FBD" w:rsidRPr="0053499F" w:rsidRDefault="00704FBD" w:rsidP="00BA5DB3">
      <w:pPr>
        <w:pStyle w:val="Bezodstpw"/>
        <w:jc w:val="both"/>
      </w:pPr>
      <w:r w:rsidRPr="0053499F">
        <w:t>Do łączenia szeregowego modułów należy stosować kable jednożyłowe giętkie w specjalnej izolacji do stosowania w systemach fotowoltaicznych.</w:t>
      </w:r>
      <w:r w:rsidR="00290A34">
        <w:t xml:space="preserve"> </w:t>
      </w:r>
      <w:r w:rsidRPr="0053499F">
        <w:t>Do przewodów stosować systemowe akcesoria łączeniowe - dławiki, złącza, wtyki, itp.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Stosowane przewody muszą spełniać następujące wymagania:</w:t>
      </w:r>
    </w:p>
    <w:p w:rsidR="00704FBD" w:rsidRPr="0053499F" w:rsidRDefault="00704FBD" w:rsidP="00BA5DB3">
      <w:pPr>
        <w:pStyle w:val="Bezodstpw"/>
        <w:numPr>
          <w:ilvl w:val="0"/>
          <w:numId w:val="14"/>
        </w:numPr>
        <w:jc w:val="both"/>
      </w:pPr>
      <w:r w:rsidRPr="0053499F">
        <w:t>napięcie robocze systemu fotowoltaicznego do 1</w:t>
      </w:r>
      <w:r w:rsidR="00E6175A">
        <w:t>,0</w:t>
      </w:r>
      <w:r w:rsidRPr="0053499F">
        <w:t>kV DC</w:t>
      </w:r>
    </w:p>
    <w:p w:rsidR="00704FBD" w:rsidRPr="0053499F" w:rsidRDefault="00704FBD" w:rsidP="00BA5DB3">
      <w:pPr>
        <w:pStyle w:val="Bezodstpw"/>
        <w:numPr>
          <w:ilvl w:val="0"/>
          <w:numId w:val="14"/>
        </w:numPr>
        <w:jc w:val="both"/>
      </w:pPr>
      <w:r w:rsidRPr="0053499F">
        <w:t>temperatura pracy od -40°C do+120°C</w:t>
      </w:r>
    </w:p>
    <w:p w:rsidR="00704FBD" w:rsidRPr="0053499F" w:rsidRDefault="00704FBD" w:rsidP="00BA5DB3">
      <w:pPr>
        <w:pStyle w:val="Bezodstpw"/>
        <w:numPr>
          <w:ilvl w:val="0"/>
          <w:numId w:val="14"/>
        </w:numPr>
        <w:jc w:val="both"/>
      </w:pPr>
      <w:r w:rsidRPr="0053499F">
        <w:t>odporność na promieniowanie UV i ozon</w:t>
      </w:r>
    </w:p>
    <w:p w:rsidR="00704FBD" w:rsidRPr="0053499F" w:rsidRDefault="00704FBD" w:rsidP="00BA5DB3">
      <w:pPr>
        <w:pStyle w:val="Bezodstpw"/>
        <w:numPr>
          <w:ilvl w:val="0"/>
          <w:numId w:val="14"/>
        </w:numPr>
        <w:jc w:val="both"/>
      </w:pPr>
      <w:r w:rsidRPr="0053499F">
        <w:t>odporność na środowisko kwaśne i warunki atmosferyczne (wiatr, deszcz)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Po stronie AC stosować przewody wielożyłowe miedziane w układzie TN-S</w:t>
      </w:r>
      <w:r w:rsidR="00B057FA">
        <w:t xml:space="preserve"> </w:t>
      </w:r>
      <w:r w:rsidRPr="0053499F">
        <w:t>w izolacji i osłonie pol</w:t>
      </w:r>
      <w:r w:rsidR="0031051B">
        <w:t>i</w:t>
      </w:r>
      <w:r w:rsidRPr="0053499F">
        <w:t>win</w:t>
      </w:r>
      <w:r w:rsidR="0031051B">
        <w:t>yl</w:t>
      </w:r>
      <w:r w:rsidRPr="0053499F">
        <w:t>owej 450/750V.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Przekroje przewodów podano na schemacie.</w:t>
      </w:r>
    </w:p>
    <w:p w:rsidR="00704FBD" w:rsidRPr="0053499F" w:rsidRDefault="00704FBD" w:rsidP="00BA5DB3">
      <w:pPr>
        <w:pStyle w:val="Bezodstpw"/>
        <w:jc w:val="both"/>
      </w:pPr>
    </w:p>
    <w:p w:rsidR="00704FBD" w:rsidRPr="00FD1D29" w:rsidRDefault="00704FBD" w:rsidP="00BA5DB3">
      <w:pPr>
        <w:pStyle w:val="Bezodstpw"/>
        <w:jc w:val="both"/>
        <w:rPr>
          <w:u w:val="single"/>
        </w:rPr>
      </w:pPr>
      <w:r w:rsidRPr="00FD1D29">
        <w:rPr>
          <w:u w:val="single"/>
        </w:rPr>
        <w:t>rozdzielnice</w:t>
      </w:r>
    </w:p>
    <w:p w:rsidR="00704FBD" w:rsidRPr="0053499F" w:rsidRDefault="00506854" w:rsidP="00BA5DB3">
      <w:pPr>
        <w:pStyle w:val="Bezodstpw"/>
        <w:jc w:val="both"/>
      </w:pPr>
      <w:r>
        <w:t>Aparaty zabezpieczające instalację fotowoltaiczną umieścić w szafie rozdzielczej.</w:t>
      </w:r>
      <w:r w:rsidR="00290A34">
        <w:t xml:space="preserve"> </w:t>
      </w:r>
      <w:r w:rsidR="00704FBD" w:rsidRPr="0053499F">
        <w:t>Obudowa szafy wykonana w II k</w:t>
      </w:r>
      <w:r>
        <w:t>lasie izolacji, min. IP44</w:t>
      </w:r>
      <w:r w:rsidR="00704FBD" w:rsidRPr="0053499F">
        <w:t>. Należy zapewnić odpowiednią przestrzeń i wentylację w szafie z uwzględnieniem</w:t>
      </w:r>
      <w:r w:rsidR="00290A34">
        <w:t xml:space="preserve"> </w:t>
      </w:r>
      <w:r w:rsidR="00704FBD" w:rsidRPr="0053499F">
        <w:t>nagrzewania się urządzeń.</w:t>
      </w:r>
    </w:p>
    <w:p w:rsidR="00FC1F52" w:rsidRDefault="00FC1F52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</w:p>
    <w:p w:rsidR="00704FBD" w:rsidRDefault="00704FBD" w:rsidP="00BA5DB3">
      <w:pPr>
        <w:pStyle w:val="Bezodstpw"/>
        <w:jc w:val="both"/>
      </w:pPr>
      <w:r w:rsidRPr="0053499F">
        <w:t>Szczegóły systemu, zabezpieczeń, urządzeń i rozdzielnic pokazano na schemacie ideowym.</w:t>
      </w:r>
    </w:p>
    <w:p w:rsidR="00B057FA" w:rsidRDefault="00B057FA" w:rsidP="00BA5DB3">
      <w:pPr>
        <w:pStyle w:val="Bezodstpw"/>
        <w:jc w:val="both"/>
      </w:pPr>
    </w:p>
    <w:p w:rsidR="00073231" w:rsidRDefault="00073231" w:rsidP="00704FBD">
      <w:pPr>
        <w:pStyle w:val="Bezodstpw"/>
      </w:pPr>
    </w:p>
    <w:p w:rsidR="00281318" w:rsidRDefault="00281318" w:rsidP="00BA5DB3">
      <w:pPr>
        <w:pStyle w:val="Bezodstpw"/>
        <w:numPr>
          <w:ilvl w:val="1"/>
          <w:numId w:val="7"/>
        </w:numPr>
        <w:jc w:val="both"/>
        <w:rPr>
          <w:b/>
        </w:rPr>
      </w:pPr>
      <w:r w:rsidRPr="00281318">
        <w:rPr>
          <w:b/>
        </w:rPr>
        <w:t>Dobór systemu monitoringu oraz wizualizacji i archiwizacji danych</w:t>
      </w:r>
      <w:r w:rsidR="009F59F3">
        <w:rPr>
          <w:b/>
        </w:rPr>
        <w:t xml:space="preserve"> (opcja)</w:t>
      </w:r>
    </w:p>
    <w:p w:rsidR="00281318" w:rsidRDefault="00281318" w:rsidP="00BA5DB3">
      <w:pPr>
        <w:pStyle w:val="Bezodstpw"/>
        <w:jc w:val="both"/>
        <w:rPr>
          <w:b/>
        </w:rPr>
      </w:pPr>
    </w:p>
    <w:p w:rsidR="00FC1F52" w:rsidRDefault="009F59F3" w:rsidP="00BA5DB3">
      <w:pPr>
        <w:pStyle w:val="Bezodstpw"/>
        <w:jc w:val="both"/>
      </w:pPr>
      <w:r>
        <w:t>I</w:t>
      </w:r>
      <w:r w:rsidR="00EB7C33">
        <w:t>nwertery</w:t>
      </w:r>
      <w:r w:rsidR="00281318" w:rsidRPr="002E126A">
        <w:t xml:space="preserve"> </w:t>
      </w:r>
      <w:r>
        <w:t>są</w:t>
      </w:r>
      <w:r w:rsidR="00281318" w:rsidRPr="002E126A">
        <w:t xml:space="preserve"> wyposażone w bezprzewodowa komunikację </w:t>
      </w:r>
      <w:r w:rsidR="006E195E">
        <w:t>WLAN</w:t>
      </w:r>
      <w:r w:rsidR="00CF393C">
        <w:t xml:space="preserve"> lub przewodową LAN</w:t>
      </w:r>
      <w:r w:rsidR="00281318" w:rsidRPr="002E126A">
        <w:t>, która umożliwi</w:t>
      </w:r>
      <w:r>
        <w:t>a</w:t>
      </w:r>
      <w:r w:rsidR="00281318" w:rsidRPr="002E126A">
        <w:t xml:space="preserve"> komunikację z </w:t>
      </w:r>
      <w:r w:rsidR="00CF393C">
        <w:t>nimi poprzez Internet</w:t>
      </w:r>
      <w:r w:rsidR="00281318" w:rsidRPr="002E126A">
        <w:t xml:space="preserve">. Na etapie projektowania instalacji teletechnicznych należy doprowadzić </w:t>
      </w:r>
      <w:r w:rsidR="002E126A" w:rsidRPr="002E126A">
        <w:t xml:space="preserve">linię internetową </w:t>
      </w:r>
      <w:r w:rsidR="00352518">
        <w:t>do pomieszczenia</w:t>
      </w:r>
      <w:r w:rsidR="00281318" w:rsidRPr="002E126A">
        <w:t>, w którym insta</w:t>
      </w:r>
      <w:r w:rsidR="002E126A" w:rsidRPr="002E126A">
        <w:t xml:space="preserve">lowane będą </w:t>
      </w:r>
      <w:r>
        <w:t xml:space="preserve">urządzenia </w:t>
      </w:r>
      <w:proofErr w:type="spellStart"/>
      <w:r>
        <w:t>inwerterowe</w:t>
      </w:r>
      <w:proofErr w:type="spellEnd"/>
      <w:r w:rsidR="002E126A" w:rsidRPr="002E126A">
        <w:t xml:space="preserve">. </w:t>
      </w:r>
      <w:r w:rsidR="00CF393C">
        <w:t>Inwerter podłączony</w:t>
      </w:r>
      <w:r w:rsidR="002E126A" w:rsidRPr="002E126A">
        <w:t xml:space="preserve"> zostanie</w:t>
      </w:r>
      <w:r w:rsidR="00877883">
        <w:t xml:space="preserve"> do I</w:t>
      </w:r>
      <w:r w:rsidR="00CF393C">
        <w:t>nternetu i logicznie dodany</w:t>
      </w:r>
      <w:r w:rsidR="002E126A" w:rsidRPr="002E126A">
        <w:t xml:space="preserve"> do systemu </w:t>
      </w:r>
      <w:r>
        <w:t xml:space="preserve">monitoringu </w:t>
      </w:r>
      <w:r w:rsidR="002E126A" w:rsidRPr="002E126A">
        <w:t xml:space="preserve">funkcjonującego </w:t>
      </w:r>
      <w:r w:rsidR="00352518">
        <w:t>w aplikacji www</w:t>
      </w:r>
      <w:r w:rsidR="00CF393C">
        <w:t>.</w:t>
      </w:r>
    </w:p>
    <w:p w:rsidR="00506854" w:rsidRDefault="00506854" w:rsidP="00BA5DB3">
      <w:pPr>
        <w:pStyle w:val="Bezodstpw"/>
        <w:jc w:val="both"/>
      </w:pPr>
    </w:p>
    <w:p w:rsidR="00506854" w:rsidRDefault="00506854" w:rsidP="00BA5DB3">
      <w:pPr>
        <w:pStyle w:val="Bezodstpw"/>
        <w:jc w:val="both"/>
      </w:pPr>
    </w:p>
    <w:p w:rsidR="00281318" w:rsidRPr="002E126A" w:rsidRDefault="00281318" w:rsidP="00BA5DB3">
      <w:pPr>
        <w:jc w:val="both"/>
        <w:rPr>
          <w:u w:val="single"/>
        </w:rPr>
      </w:pPr>
      <w:r w:rsidRPr="002E126A">
        <w:rPr>
          <w:u w:val="single"/>
        </w:rPr>
        <w:t>Wizualizacja</w:t>
      </w:r>
    </w:p>
    <w:p w:rsidR="00281318" w:rsidRDefault="00281318" w:rsidP="00BA5DB3">
      <w:pPr>
        <w:jc w:val="both"/>
      </w:pPr>
      <w:r>
        <w:t>Praca systemu fotowoltaicznego</w:t>
      </w:r>
      <w:r w:rsidR="002E126A">
        <w:t xml:space="preserve"> </w:t>
      </w:r>
      <w:r>
        <w:t xml:space="preserve">będzie </w:t>
      </w:r>
      <w:r w:rsidR="002E126A">
        <w:t xml:space="preserve">mogła być </w:t>
      </w:r>
      <w:r>
        <w:t xml:space="preserve">prezentowana na monitorze </w:t>
      </w:r>
      <w:r w:rsidR="009F59F3">
        <w:t>komputerowym, telewizorze typu smart oraz dowolnego urządzenia obsługującego format HTML</w:t>
      </w:r>
      <w:r>
        <w:t>. Na monitorze będą dostępne informacje dotyczące: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Wyprodukowanej energii elektrycznej dziennej, miesięcznej, rocznej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Bieżącej produkcji energii elektrycznej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Stanu urządzeń automatyki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Ograniczenia emisji CO2</w:t>
      </w:r>
    </w:p>
    <w:p w:rsidR="00281318" w:rsidRPr="002E126A" w:rsidRDefault="00281318" w:rsidP="00BA5DB3">
      <w:pPr>
        <w:jc w:val="both"/>
        <w:rPr>
          <w:u w:val="single"/>
        </w:rPr>
      </w:pPr>
      <w:r w:rsidRPr="002E126A">
        <w:rPr>
          <w:u w:val="single"/>
        </w:rPr>
        <w:lastRenderedPageBreak/>
        <w:t>Komunikacja, monitoring i zbieranie danych</w:t>
      </w:r>
    </w:p>
    <w:p w:rsidR="00281318" w:rsidRDefault="00281318" w:rsidP="00BA5DB3">
      <w:pPr>
        <w:jc w:val="both"/>
      </w:pPr>
      <w:r>
        <w:t>System zostanie wyposażony w pamięć trwałą o pojemności umożliwiającą co najmniej 5-cio letnią archiwizację danych dotyczących: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Produkcji energii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Awarii i błędów systemu (dziennik zdarzeń)</w:t>
      </w:r>
    </w:p>
    <w:p w:rsidR="00281318" w:rsidRDefault="00281318" w:rsidP="00BA5DB3">
      <w:pPr>
        <w:pStyle w:val="Akapitzlist"/>
        <w:numPr>
          <w:ilvl w:val="0"/>
          <w:numId w:val="18"/>
        </w:numPr>
        <w:jc w:val="both"/>
      </w:pPr>
      <w:r>
        <w:t>Parametrów pracy pozostałych komponentów systemu</w:t>
      </w:r>
    </w:p>
    <w:p w:rsidR="00281318" w:rsidRDefault="00281318" w:rsidP="00BA5DB3">
      <w:pPr>
        <w:jc w:val="both"/>
      </w:pPr>
      <w:r>
        <w:t xml:space="preserve">System zbierania danych zostanie logicznie połączony z systemem prezentacji danych. Ogólne dane będą udostępniane powszechnie. Dane serwisowe będą dostępne z poziomu przeglądarki internetowej po wprowadzeniu hasła. Zmiana parametrów nominalnych urządzeń przez użytkownika systemów zostanie trwale wyłączona co zapobiegnie przypadkowym zmianom parametrów i uchroni system przed włamaniem internetowym . </w:t>
      </w:r>
    </w:p>
    <w:p w:rsidR="00704FBD" w:rsidRPr="0053499F" w:rsidRDefault="00704FBD" w:rsidP="00BA5DB3">
      <w:pPr>
        <w:pStyle w:val="Bezodstpw"/>
        <w:jc w:val="both"/>
      </w:pPr>
    </w:p>
    <w:p w:rsidR="00704FBD" w:rsidRPr="00FD1D29" w:rsidRDefault="00704FBD" w:rsidP="00BA5DB3">
      <w:pPr>
        <w:pStyle w:val="Bezodstpw"/>
        <w:numPr>
          <w:ilvl w:val="1"/>
          <w:numId w:val="7"/>
        </w:numPr>
        <w:jc w:val="both"/>
        <w:rPr>
          <w:b/>
        </w:rPr>
      </w:pPr>
      <w:r w:rsidRPr="00FD1D29">
        <w:rPr>
          <w:b/>
        </w:rPr>
        <w:t xml:space="preserve">Szczegóły montażu </w:t>
      </w:r>
      <w:r w:rsidR="00FD1D29" w:rsidRPr="00FD1D29">
        <w:rPr>
          <w:b/>
        </w:rPr>
        <w:t xml:space="preserve">elektrycznego </w:t>
      </w:r>
      <w:r w:rsidRPr="00FD1D29">
        <w:rPr>
          <w:b/>
        </w:rPr>
        <w:t>systemu</w:t>
      </w:r>
    </w:p>
    <w:p w:rsidR="00FD1D29" w:rsidRPr="0053499F" w:rsidRDefault="00FD1D29" w:rsidP="00BA5DB3">
      <w:pPr>
        <w:pStyle w:val="Bezodstpw"/>
        <w:ind w:left="720"/>
        <w:jc w:val="both"/>
      </w:pPr>
    </w:p>
    <w:p w:rsidR="00704FBD" w:rsidRPr="00290A34" w:rsidRDefault="00704FBD" w:rsidP="00BA5DB3">
      <w:pPr>
        <w:pStyle w:val="Bezodstpw"/>
        <w:jc w:val="both"/>
        <w:rPr>
          <w:b/>
        </w:rPr>
      </w:pPr>
      <w:r w:rsidRPr="0053499F">
        <w:t>Moduły łączyć pomiędzy sobą szeregowo przewodami PV jednożyłowymi z zastosowaniem elementów systemowych – złączek, dławików, itp. akcesoriów kablowych</w:t>
      </w:r>
      <w:r w:rsidR="00DF0792">
        <w:t xml:space="preserve"> (w standardzie MC4)</w:t>
      </w:r>
      <w:r w:rsidRPr="0053499F">
        <w:t xml:space="preserve">. Przewody układać pomiędzy modułami bez pozostawiania luźnych odcinków. Przy dalszych odległościach stosować uchwyty systemowe montowane do dachu. </w:t>
      </w:r>
      <w:r w:rsidRPr="00DF0792">
        <w:rPr>
          <w:b/>
        </w:rPr>
        <w:t>Niedopuszczalne jest pozostawianie kabli luzem bez mocowania.</w:t>
      </w:r>
      <w:r w:rsidR="00290A34">
        <w:rPr>
          <w:b/>
        </w:rPr>
        <w:t xml:space="preserve"> </w:t>
      </w:r>
      <w:r w:rsidRPr="0053499F">
        <w:t>Układ szeregów zgodny ze schematem.</w:t>
      </w:r>
    </w:p>
    <w:p w:rsidR="00704FBD" w:rsidRPr="0053499F" w:rsidRDefault="00704FBD" w:rsidP="00BA5DB3">
      <w:pPr>
        <w:pStyle w:val="Bezodstpw"/>
        <w:jc w:val="both"/>
      </w:pPr>
      <w:r w:rsidRPr="0053499F">
        <w:t>Przewody łączące szeregi modułów sprowadzić do inwerterów.</w:t>
      </w:r>
    </w:p>
    <w:p w:rsidR="00704FBD" w:rsidRPr="0053499F" w:rsidRDefault="00704FBD" w:rsidP="00BA5DB3">
      <w:pPr>
        <w:pStyle w:val="Bezodstpw"/>
        <w:jc w:val="both"/>
      </w:pPr>
      <w:r w:rsidRPr="0053499F">
        <w:t>Wewnątrz pomieszczeń przewody układać w listwach instalacyjnych białych montowanych pod sufitem i wzdłuż krawędzi pomieszczeń.</w:t>
      </w: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  <w:r w:rsidRPr="0053499F">
        <w:t>Zamontować szafy i rozdzielnice z wyposażeniem zgodnie ze schematem ideowym.</w:t>
      </w:r>
    </w:p>
    <w:p w:rsidR="00704FBD" w:rsidRDefault="00704FBD" w:rsidP="00BA5DB3">
      <w:pPr>
        <w:pStyle w:val="Bezodstpw"/>
        <w:jc w:val="both"/>
      </w:pPr>
      <w:r w:rsidRPr="0053499F">
        <w:t>Inwerter zamontować ściśle wg instrukcji producenta z uwzględnieniem wskazówek odnośnie odstępów i przestrzeni wentylacyjnej. Dokonać niezbędnej konfiguracji ustawień, zainstalować wymagane bezpieczniki, podłączyć przewody.</w:t>
      </w:r>
    </w:p>
    <w:p w:rsidR="00FC1F52" w:rsidRPr="0053499F" w:rsidRDefault="00FC1F52" w:rsidP="00BA5DB3">
      <w:pPr>
        <w:pStyle w:val="Bezodstpw"/>
        <w:jc w:val="both"/>
      </w:pPr>
    </w:p>
    <w:p w:rsidR="00704FBD" w:rsidRPr="0053499F" w:rsidRDefault="00704FBD" w:rsidP="00BA5DB3">
      <w:pPr>
        <w:pStyle w:val="Bezodstpw"/>
        <w:jc w:val="both"/>
      </w:pPr>
    </w:p>
    <w:p w:rsidR="00704FBD" w:rsidRPr="0053499F" w:rsidRDefault="002E126A" w:rsidP="00BA5DB3">
      <w:pPr>
        <w:pStyle w:val="Bezodstpw"/>
        <w:jc w:val="both"/>
      </w:pPr>
      <w:r>
        <w:t xml:space="preserve">Zgodnie z obowiązującymi przepisami po ukończeniu prac montażowych i instalacyjnych należy zgłosić </w:t>
      </w:r>
      <w:proofErr w:type="spellStart"/>
      <w:r>
        <w:t>mikroinstalację</w:t>
      </w:r>
      <w:proofErr w:type="spellEnd"/>
      <w:r>
        <w:t xml:space="preserve"> właściwemu OSD – w przypadku projektowanej instalacji – Energa Operator o/Gdańsk. Właściwy druk należy pobrać ze strony internetowej operatora lub skorzystać z dołącz</w:t>
      </w:r>
      <w:r w:rsidR="009B3866">
        <w:t>on</w:t>
      </w:r>
      <w:r>
        <w:t>ego do niniejszego opracowania</w:t>
      </w:r>
      <w:r w:rsidR="009B3866">
        <w:t>.</w:t>
      </w:r>
    </w:p>
    <w:p w:rsidR="008F5B23" w:rsidRDefault="008F5B23" w:rsidP="00BA5DB3">
      <w:pPr>
        <w:pStyle w:val="Bezodstpw"/>
        <w:jc w:val="both"/>
      </w:pPr>
    </w:p>
    <w:p w:rsidR="000A1D06" w:rsidRDefault="000A1D06" w:rsidP="00FC6BAA">
      <w:pPr>
        <w:pStyle w:val="Bezodstpw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Ochrona przeciwporażeniowa</w:t>
      </w:r>
    </w:p>
    <w:p w:rsidR="000A1D06" w:rsidRPr="00DF0792" w:rsidRDefault="000A1D06" w:rsidP="000A1D06">
      <w:pPr>
        <w:pStyle w:val="Bezodstpw"/>
        <w:jc w:val="both"/>
        <w:rPr>
          <w:b/>
        </w:rPr>
      </w:pPr>
    </w:p>
    <w:p w:rsidR="000A1D06" w:rsidRPr="0053499F" w:rsidRDefault="000A1D06" w:rsidP="000A1D06">
      <w:pPr>
        <w:pStyle w:val="Bezodstpw"/>
        <w:jc w:val="both"/>
      </w:pPr>
      <w:r w:rsidRPr="0053499F">
        <w:t>Podstawową ochronę przed porażeniami prądem elektrycznym, zarówno po stronie DC jak i AC, stanowi izolacja przewodów, kabli i urządzeń elektrycznych oraz stosowanie obudów z materiałów izolacyjnych. Dodatkową ochroną jest samoczynne wyłączenie zasilania realizowane przez odpowiednie zabezpieczenia po stronie AC</w:t>
      </w:r>
      <w:r>
        <w:t xml:space="preserve"> (wyłącznik S</w:t>
      </w:r>
      <w:r w:rsidR="00FD74BF">
        <w:t>303 B</w:t>
      </w:r>
      <w:r w:rsidR="001225F9">
        <w:t>6</w:t>
      </w:r>
      <w:r>
        <w:t>)</w:t>
      </w:r>
      <w:r w:rsidRPr="0053499F">
        <w:t>.</w:t>
      </w:r>
    </w:p>
    <w:p w:rsidR="000A1D06" w:rsidRPr="0053499F" w:rsidRDefault="000A1D06" w:rsidP="000A1D06">
      <w:pPr>
        <w:pStyle w:val="Bezodstpw"/>
        <w:jc w:val="both"/>
      </w:pPr>
    </w:p>
    <w:p w:rsidR="000A1D06" w:rsidRPr="0053499F" w:rsidRDefault="000A1D06" w:rsidP="000A1D06">
      <w:pPr>
        <w:pStyle w:val="Bezodstpw"/>
        <w:jc w:val="both"/>
      </w:pPr>
      <w:r w:rsidRPr="0053499F">
        <w:t>Prawidłowość działania systemu ochrony od porażeń należy sprawdzić pomiarami po zrealizowaniu kompletnego zasilania.</w:t>
      </w:r>
    </w:p>
    <w:p w:rsidR="000A1D06" w:rsidRDefault="000A1D06" w:rsidP="000A1D06">
      <w:pPr>
        <w:pStyle w:val="Bezodstpw"/>
        <w:jc w:val="both"/>
      </w:pPr>
    </w:p>
    <w:p w:rsidR="00C74C10" w:rsidRDefault="00C74C10" w:rsidP="000A1D06">
      <w:pPr>
        <w:pStyle w:val="Bezodstpw"/>
        <w:jc w:val="both"/>
      </w:pPr>
    </w:p>
    <w:p w:rsidR="00C74C10" w:rsidRDefault="00C74C10" w:rsidP="000A1D06">
      <w:pPr>
        <w:pStyle w:val="Bezodstpw"/>
        <w:jc w:val="both"/>
      </w:pPr>
    </w:p>
    <w:p w:rsidR="00C74C10" w:rsidRPr="0053499F" w:rsidRDefault="00C74C10" w:rsidP="000A1D06">
      <w:pPr>
        <w:pStyle w:val="Bezodstpw"/>
        <w:jc w:val="both"/>
      </w:pPr>
    </w:p>
    <w:p w:rsidR="000A1D06" w:rsidRPr="00DF0792" w:rsidRDefault="000A1D06" w:rsidP="00FC6BAA">
      <w:pPr>
        <w:pStyle w:val="Bezodstpw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lastRenderedPageBreak/>
        <w:t>Ochrona przeciwprzepięciowa</w:t>
      </w:r>
      <w:r>
        <w:rPr>
          <w:b/>
        </w:rPr>
        <w:t xml:space="preserve"> i odgromowa</w:t>
      </w:r>
    </w:p>
    <w:p w:rsidR="000A1D06" w:rsidRPr="0053499F" w:rsidRDefault="000A1D06" w:rsidP="000A1D06">
      <w:pPr>
        <w:pStyle w:val="Bezodstpw"/>
        <w:ind w:left="1080"/>
        <w:jc w:val="both"/>
      </w:pPr>
    </w:p>
    <w:p w:rsidR="000A1D06" w:rsidRPr="0053499F" w:rsidRDefault="000A1D06" w:rsidP="000A1D06">
      <w:pPr>
        <w:pStyle w:val="Bezodstpw"/>
        <w:jc w:val="both"/>
      </w:pPr>
      <w:r w:rsidRPr="0053499F">
        <w:t xml:space="preserve">Ze względu na narażenie </w:t>
      </w:r>
      <w:r>
        <w:t xml:space="preserve">każdego </w:t>
      </w:r>
      <w:r w:rsidRPr="0053499F">
        <w:t xml:space="preserve">systemu fotowoltaicznego na przepięcia atmosferyczne, zarówno po stronie modułów PV jak i sieci elektroenergetycznej, w celu ochrony systemu przed uszkodzeniami należy stosować system ochrony przeciwprzepięciowej zarówno po stronie DC jak i AC inwertera. </w:t>
      </w:r>
      <w:r>
        <w:t xml:space="preserve">Po stronie DC ochrona przeciwprzepięciowa realizowana jest przez zabezpieczenie </w:t>
      </w:r>
      <w:r w:rsidR="00506854">
        <w:t xml:space="preserve">wbudowane w inwerter </w:t>
      </w:r>
      <w:proofErr w:type="spellStart"/>
      <w:r w:rsidR="00506854">
        <w:t>Fronius</w:t>
      </w:r>
      <w:proofErr w:type="spellEnd"/>
      <w:r>
        <w:t xml:space="preserve">. Po stronie AC zastosować SPD typu </w:t>
      </w:r>
      <w:r w:rsidR="0042034A">
        <w:t>I+</w:t>
      </w:r>
      <w:r>
        <w:t>II (</w:t>
      </w:r>
      <w:r w:rsidR="0042034A">
        <w:t>B+</w:t>
      </w:r>
      <w:r>
        <w:t>C) zgodnie z dołączonym schematem.</w:t>
      </w:r>
    </w:p>
    <w:p w:rsidR="000A1D06" w:rsidRDefault="000A1D06" w:rsidP="000A1D06">
      <w:pPr>
        <w:pStyle w:val="Bezodstpw"/>
        <w:jc w:val="both"/>
      </w:pPr>
    </w:p>
    <w:p w:rsidR="000A1D06" w:rsidRDefault="000A1D06" w:rsidP="000A1D06">
      <w:pPr>
        <w:pStyle w:val="Bezodstpw"/>
        <w:jc w:val="both"/>
      </w:pPr>
      <w:r w:rsidRPr="0053499F">
        <w:t>SPD łączyć z uziemieniem o możliwie niskiej rezystancji (zalecana R&lt;10Ω).</w:t>
      </w:r>
    </w:p>
    <w:p w:rsidR="000A1D06" w:rsidRPr="0053499F" w:rsidRDefault="000A1D06" w:rsidP="000A1D06">
      <w:pPr>
        <w:pStyle w:val="Bezodstpw"/>
        <w:jc w:val="both"/>
      </w:pPr>
    </w:p>
    <w:p w:rsidR="000A1D06" w:rsidRPr="0053499F" w:rsidRDefault="000A1D06" w:rsidP="000A1D06">
      <w:pPr>
        <w:pStyle w:val="Bezodstpw"/>
        <w:jc w:val="both"/>
      </w:pPr>
      <w:r w:rsidRPr="0053499F">
        <w:t>Ponadto należy objąć uziemionymi połączeniami wyrównawczymi wszystkie elementy metalowe w rozdzielnicach – szyny, uchwyty metalowe, itp. – które nie są uziemione, a które</w:t>
      </w:r>
    </w:p>
    <w:p w:rsidR="000A1D06" w:rsidRDefault="000A1D06" w:rsidP="000A1D06">
      <w:pPr>
        <w:pStyle w:val="Bezodstpw"/>
        <w:jc w:val="both"/>
      </w:pPr>
      <w:r w:rsidRPr="0053499F">
        <w:t>mogą stwarzać zagrożenie na skutek różnicy potencjału.</w:t>
      </w:r>
    </w:p>
    <w:p w:rsidR="000A1D06" w:rsidRDefault="000A1D06" w:rsidP="000A1D06">
      <w:pPr>
        <w:pStyle w:val="Bezodstpw"/>
        <w:jc w:val="both"/>
      </w:pPr>
    </w:p>
    <w:p w:rsidR="000A1D06" w:rsidRPr="006201E4" w:rsidRDefault="000A1D06" w:rsidP="00FC6BAA">
      <w:pPr>
        <w:pStyle w:val="Bezodstpw"/>
        <w:numPr>
          <w:ilvl w:val="1"/>
          <w:numId w:val="23"/>
        </w:numPr>
        <w:jc w:val="both"/>
        <w:rPr>
          <w:b/>
        </w:rPr>
      </w:pPr>
      <w:r w:rsidRPr="006201E4">
        <w:rPr>
          <w:b/>
        </w:rPr>
        <w:t>Ochrona przeciwpożarowa</w:t>
      </w:r>
    </w:p>
    <w:p w:rsidR="000A1D06" w:rsidRPr="0053499F" w:rsidRDefault="000A1D06" w:rsidP="000A1D06">
      <w:pPr>
        <w:pStyle w:val="Bezodstpw"/>
        <w:jc w:val="both"/>
      </w:pPr>
    </w:p>
    <w:p w:rsidR="000A1D06" w:rsidRDefault="000A1D06" w:rsidP="000A1D06">
      <w:pPr>
        <w:pStyle w:val="Bezodstpw"/>
        <w:jc w:val="both"/>
      </w:pPr>
      <w:r>
        <w:t>Ochrona przeciwpożarowa realizowana jest przez układ zabezpieczeń monitorujących prąd upływu zarówno po stronie DC jak i AC projektowanego systemu. Układ zabezpieczający wbudowany jest w projektowany inwerter fot</w:t>
      </w:r>
      <w:r w:rsidR="001225F9">
        <w:t>owoltaiczny</w:t>
      </w:r>
      <w:r>
        <w:t>.</w:t>
      </w:r>
    </w:p>
    <w:p w:rsidR="00877883" w:rsidRPr="0053499F" w:rsidRDefault="00877883" w:rsidP="00BA5DB3">
      <w:pPr>
        <w:pStyle w:val="Bezodstpw"/>
        <w:jc w:val="both"/>
      </w:pPr>
    </w:p>
    <w:p w:rsidR="00704FBD" w:rsidRDefault="00704FBD" w:rsidP="00FC6BAA">
      <w:pPr>
        <w:pStyle w:val="Bezodstpw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Normy związane</w:t>
      </w:r>
    </w:p>
    <w:p w:rsidR="00DF0792" w:rsidRPr="00DF0792" w:rsidRDefault="00DF0792" w:rsidP="00BA5DB3">
      <w:pPr>
        <w:pStyle w:val="Bezodstpw"/>
        <w:ind w:left="1080"/>
        <w:jc w:val="both"/>
        <w:rPr>
          <w:b/>
        </w:rPr>
      </w:pPr>
    </w:p>
    <w:p w:rsidR="00704FBD" w:rsidRPr="0053499F" w:rsidRDefault="009C72AE" w:rsidP="00BA5DB3">
      <w:pPr>
        <w:pStyle w:val="Bezodstpw"/>
        <w:jc w:val="both"/>
      </w:pPr>
      <w:r>
        <w:t>PN-</w:t>
      </w:r>
      <w:r w:rsidR="00704FBD" w:rsidRPr="0053499F">
        <w:t>EN 62548 Wymagania projektowe dla systemów fotowoltaicznych (PV)</w:t>
      </w:r>
    </w:p>
    <w:p w:rsidR="00704FBD" w:rsidRPr="0053499F" w:rsidRDefault="00704FBD" w:rsidP="00BA5DB3">
      <w:pPr>
        <w:pStyle w:val="Bezodstpw"/>
        <w:jc w:val="both"/>
      </w:pPr>
      <w:r w:rsidRPr="0053499F">
        <w:t xml:space="preserve">PN-IEC 60269-6: Bezpieczniki topikowe niskonapięciowe – cz.6: Wymagania dodatkowe dotyczące wkładek topikowych </w:t>
      </w:r>
      <w:proofErr w:type="spellStart"/>
      <w:r w:rsidRPr="0053499F">
        <w:t>gPV</w:t>
      </w:r>
      <w:proofErr w:type="spellEnd"/>
      <w:r w:rsidRPr="0053499F">
        <w:t xml:space="preserve"> do zabezpieczania fotowoltaicznych systemów energetycznych.</w:t>
      </w:r>
    </w:p>
    <w:p w:rsidR="00704FBD" w:rsidRPr="0053499F" w:rsidRDefault="00704FBD" w:rsidP="00BA5DB3">
      <w:pPr>
        <w:pStyle w:val="Bezodstpw"/>
        <w:jc w:val="both"/>
      </w:pPr>
      <w:r w:rsidRPr="0053499F">
        <w:t>PN-EN 61730: Ocena bezpieczeństwa modułu fotowoltaicznego</w:t>
      </w:r>
    </w:p>
    <w:p w:rsidR="00704FBD" w:rsidRPr="0053499F" w:rsidRDefault="00704FBD" w:rsidP="00BA5DB3">
      <w:pPr>
        <w:pStyle w:val="Bezodstpw"/>
        <w:jc w:val="both"/>
      </w:pPr>
      <w:r w:rsidRPr="0053499F">
        <w:t>PN-EN 61277: Naziemne fotowoltaiczne systemy (PV) wytwarzania mocy</w:t>
      </w:r>
    </w:p>
    <w:p w:rsidR="00704FBD" w:rsidRPr="0053499F" w:rsidRDefault="00704FBD" w:rsidP="00BA5DB3">
      <w:pPr>
        <w:pStyle w:val="Bezodstpw"/>
        <w:jc w:val="both"/>
      </w:pPr>
      <w:r w:rsidRPr="0053499F">
        <w:t>PN-EN 50521: Złącza elektryczne do zastosowań w systemach fotowoltaicznych</w:t>
      </w:r>
    </w:p>
    <w:p w:rsidR="00704FBD" w:rsidRPr="0053499F" w:rsidRDefault="00704FBD" w:rsidP="00BA5DB3">
      <w:pPr>
        <w:pStyle w:val="Bezodstpw"/>
        <w:jc w:val="both"/>
      </w:pPr>
      <w:r w:rsidRPr="0053499F">
        <w:t>VDE 0126-1-1: Aparaty automatycznego rozłączania pomiędzy generatorem a siecią publiczną niskiego napięcia</w:t>
      </w:r>
    </w:p>
    <w:p w:rsidR="00704FBD" w:rsidRPr="0053499F" w:rsidRDefault="00704FBD" w:rsidP="00BA5DB3">
      <w:pPr>
        <w:pStyle w:val="Bezodstpw"/>
        <w:jc w:val="both"/>
      </w:pPr>
      <w:r w:rsidRPr="0053499F">
        <w:t>PN-HD 60364-4-41: Instalacje elektryczne niskiego napięcia ochrona dla zapewnienia bezpieczeństwa. Ochrona przed porażeniem elektrycznym.</w:t>
      </w:r>
    </w:p>
    <w:p w:rsidR="00704FBD" w:rsidRPr="0053499F" w:rsidRDefault="00704FBD" w:rsidP="00BA5DB3">
      <w:pPr>
        <w:pStyle w:val="Bezodstpw"/>
        <w:jc w:val="both"/>
      </w:pPr>
      <w:r w:rsidRPr="0053499F">
        <w:t>PN-HD 60364-6: Instalacje elektryczne niskiego napięcia Część 6: Sprawdzanie</w:t>
      </w:r>
    </w:p>
    <w:p w:rsidR="00704FBD" w:rsidRPr="0053499F" w:rsidRDefault="00704FBD" w:rsidP="00BA5DB3">
      <w:pPr>
        <w:pStyle w:val="Bezodstpw"/>
        <w:jc w:val="both"/>
      </w:pPr>
      <w:r w:rsidRPr="0053499F">
        <w:t>PN-EN 62305-1:2008, Ochrona odgromowa – Część 1: Wymagania ogólne.</w:t>
      </w:r>
    </w:p>
    <w:p w:rsidR="00704FBD" w:rsidRDefault="00704FBD" w:rsidP="00BA5DB3">
      <w:pPr>
        <w:pStyle w:val="Bezodstpw"/>
        <w:jc w:val="both"/>
      </w:pPr>
      <w:r w:rsidRPr="0053499F">
        <w:t>PN-EN 62305-3:2009, Ochrona odgromowa – Część 3: Uszkodzenia fizyczne obiektów budowlanych i zagrożenie życia.</w:t>
      </w:r>
    </w:p>
    <w:p w:rsidR="00506854" w:rsidRDefault="00506854" w:rsidP="00BA5DB3">
      <w:pPr>
        <w:pStyle w:val="Bezodstpw"/>
        <w:jc w:val="both"/>
      </w:pPr>
    </w:p>
    <w:p w:rsidR="00506854" w:rsidRDefault="00506854" w:rsidP="00BA5DB3">
      <w:pPr>
        <w:pStyle w:val="Bezodstpw"/>
        <w:jc w:val="both"/>
      </w:pPr>
    </w:p>
    <w:p w:rsidR="00506854" w:rsidRDefault="00506854" w:rsidP="00BA5DB3">
      <w:pPr>
        <w:pStyle w:val="Bezodstpw"/>
        <w:jc w:val="both"/>
      </w:pPr>
    </w:p>
    <w:p w:rsidR="00EB7C33" w:rsidRDefault="00EB7C33">
      <w:r>
        <w:br w:type="page"/>
      </w:r>
    </w:p>
    <w:p w:rsidR="00704FBD" w:rsidRPr="00DF0792" w:rsidRDefault="00704FBD" w:rsidP="00FC6BAA">
      <w:pPr>
        <w:pStyle w:val="Bezodstpw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lastRenderedPageBreak/>
        <w:t>Uwagi końcowe</w:t>
      </w:r>
    </w:p>
    <w:p w:rsidR="00704FBD" w:rsidRPr="0053499F" w:rsidRDefault="00704FBD" w:rsidP="00BA5DB3">
      <w:pPr>
        <w:pStyle w:val="Bezodstpw"/>
        <w:jc w:val="both"/>
      </w:pPr>
    </w:p>
    <w:p w:rsidR="00704FBD" w:rsidRPr="00DF0792" w:rsidRDefault="00704FBD" w:rsidP="00BA5DB3">
      <w:pPr>
        <w:pStyle w:val="Bezodstpw"/>
        <w:jc w:val="both"/>
        <w:rPr>
          <w:u w:val="single"/>
        </w:rPr>
      </w:pPr>
      <w:r w:rsidRPr="00DF0792">
        <w:rPr>
          <w:u w:val="single"/>
        </w:rPr>
        <w:t>Wymagania ogólne dot. wykonania instalacji</w:t>
      </w:r>
    </w:p>
    <w:p w:rsidR="00704FBD" w:rsidRPr="0053499F" w:rsidRDefault="00704FBD" w:rsidP="00BA5DB3">
      <w:pPr>
        <w:pStyle w:val="Bezodstpw"/>
        <w:jc w:val="both"/>
      </w:pPr>
      <w:r w:rsidRPr="0053499F">
        <w:t>Prace związane z urządzeniami i instalacjami elektrycznymi mogą wykonywać jedynie osoby posiadające odpowiednie kwalifikacje i uprawnienia.</w:t>
      </w:r>
      <w:r w:rsidR="00290A34">
        <w:t xml:space="preserve"> </w:t>
      </w:r>
      <w:r w:rsidRPr="0053499F">
        <w:t>Do wszelkich robót wykonywanych na dachach budynków mają zastosowanie przepisy dot. prac na wysokości.</w:t>
      </w:r>
    </w:p>
    <w:p w:rsidR="00704FBD" w:rsidRPr="0053499F" w:rsidRDefault="00704FBD" w:rsidP="00BA5DB3">
      <w:pPr>
        <w:pStyle w:val="Bezodstpw"/>
        <w:jc w:val="both"/>
      </w:pPr>
      <w:r w:rsidRPr="0053499F">
        <w:t>Po wykonaniu robót opisanych w projekcie należy przeprowadzić inwentaryzację powykonawczą, wymagane badania i pomiary elektryczne, oraz rozruch technologiczny systemu. Czynności te udokumentować w protokółach odbiorczych. Protokoły przekazać w czasie odbioru użytkownikowi.</w:t>
      </w:r>
    </w:p>
    <w:p w:rsidR="00704FBD" w:rsidRPr="0053499F" w:rsidRDefault="00704FBD" w:rsidP="00BA5DB3">
      <w:pPr>
        <w:pStyle w:val="Bezodstpw"/>
        <w:jc w:val="both"/>
      </w:pPr>
    </w:p>
    <w:p w:rsidR="00704FBD" w:rsidRPr="00DF0792" w:rsidRDefault="00704FBD" w:rsidP="00BA5DB3">
      <w:pPr>
        <w:pStyle w:val="Bezodstpw"/>
        <w:jc w:val="both"/>
        <w:rPr>
          <w:u w:val="single"/>
        </w:rPr>
      </w:pPr>
      <w:r w:rsidRPr="00DF0792">
        <w:rPr>
          <w:u w:val="single"/>
        </w:rPr>
        <w:t>Przyłączenie systemu fotowoltaicznego do sieci OSD</w:t>
      </w:r>
    </w:p>
    <w:p w:rsidR="00704FBD" w:rsidRPr="0053499F" w:rsidRDefault="00704FBD" w:rsidP="00BA5DB3">
      <w:pPr>
        <w:pStyle w:val="Bezodstpw"/>
        <w:jc w:val="both"/>
      </w:pPr>
      <w:r w:rsidRPr="0053499F">
        <w:t xml:space="preserve">Inwestycja </w:t>
      </w:r>
      <w:r w:rsidR="002E126A">
        <w:t>polegająca na instalac</w:t>
      </w:r>
      <w:r w:rsidR="00BE2665">
        <w:t>ji systemu foto</w:t>
      </w:r>
      <w:r w:rsidR="002E126A">
        <w:t xml:space="preserve">woltaicznego na dachu budynku </w:t>
      </w:r>
      <w:r w:rsidRPr="0053499F">
        <w:t>w świetle obowiązujących przepisów nie wymaga pozwolenia na budowę, ani zgłoszenia robót niewymagających</w:t>
      </w:r>
      <w:r w:rsidR="002E126A">
        <w:t xml:space="preserve"> pozwolenia na budowę.  </w:t>
      </w:r>
    </w:p>
    <w:p w:rsidR="009B3866" w:rsidRDefault="00704FBD" w:rsidP="00BA5DB3">
      <w:pPr>
        <w:pStyle w:val="Bezodstpw"/>
        <w:jc w:val="both"/>
      </w:pPr>
      <w:r w:rsidRPr="0053499F">
        <w:t xml:space="preserve">Ze względu na przyjęty system włączenia projektowanej instalacji fotowoltaicznej w sieć elektroenergetyczną publiczną mają zastosowanie procedury związane z przyłączaniem </w:t>
      </w:r>
      <w:proofErr w:type="spellStart"/>
      <w:r w:rsidRPr="0053499F">
        <w:t>mikroźródeł</w:t>
      </w:r>
      <w:proofErr w:type="spellEnd"/>
      <w:r w:rsidRPr="0053499F">
        <w:t xml:space="preserve"> do operatora sieci dystrybucyjnej (OSD</w:t>
      </w:r>
      <w:r w:rsidR="002E126A">
        <w:t>).</w:t>
      </w:r>
    </w:p>
    <w:p w:rsidR="00AD320F" w:rsidRDefault="00AD320F" w:rsidP="00BA5DB3">
      <w:pPr>
        <w:pStyle w:val="Bezodstpw"/>
        <w:jc w:val="both"/>
      </w:pPr>
    </w:p>
    <w:p w:rsidR="0042034A" w:rsidRDefault="0042034A" w:rsidP="00C74C10">
      <w:bookmarkStart w:id="0" w:name="_GoBack"/>
      <w:bookmarkEnd w:id="0"/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p w:rsidR="0042034A" w:rsidRDefault="0042034A" w:rsidP="00704FBD">
      <w:pPr>
        <w:pStyle w:val="Bezodstpw"/>
      </w:pPr>
    </w:p>
    <w:sectPr w:rsidR="0042034A" w:rsidSect="00DF0EE5">
      <w:footerReference w:type="default" r:id="rId28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73A2" w:rsidRDefault="009C73A2" w:rsidP="00DF0EE5">
      <w:pPr>
        <w:spacing w:after="0" w:line="240" w:lineRule="auto"/>
      </w:pPr>
      <w:r>
        <w:separator/>
      </w:r>
    </w:p>
  </w:endnote>
  <w:endnote w:type="continuationSeparator" w:id="0">
    <w:p w:rsidR="009C73A2" w:rsidRDefault="009C73A2" w:rsidP="00DF0E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ldEnglish-WP E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71D7" w:rsidRDefault="00C371D7" w:rsidP="00C74C10">
    <w:pPr>
      <w:pStyle w:val="Stopka"/>
      <w:jc w:val="right"/>
    </w:pPr>
    <w:r>
      <w:rPr>
        <w:rFonts w:asciiTheme="majorHAnsi" w:eastAsiaTheme="majorEastAsia" w:hAnsiTheme="majorHAnsi" w:cstheme="majorBidi"/>
        <w:sz w:val="28"/>
        <w:szCs w:val="28"/>
      </w:rPr>
      <w:t xml:space="preserve">str. </w:t>
    </w:r>
    <w:r>
      <w:rPr>
        <w:rFonts w:eastAsiaTheme="minorEastAsia"/>
      </w:rPr>
      <w:fldChar w:fldCharType="begin"/>
    </w:r>
    <w:r>
      <w:instrText>PAGE    \* MERGEFORMAT</w:instrText>
    </w:r>
    <w:r>
      <w:rPr>
        <w:rFonts w:eastAsiaTheme="minorEastAsia"/>
      </w:rPr>
      <w:fldChar w:fldCharType="separate"/>
    </w:r>
    <w:r w:rsidR="00C74C10" w:rsidRPr="00C74C10">
      <w:rPr>
        <w:rFonts w:asciiTheme="majorHAnsi" w:eastAsiaTheme="majorEastAsia" w:hAnsiTheme="majorHAnsi" w:cstheme="majorBidi"/>
        <w:noProof/>
        <w:sz w:val="28"/>
        <w:szCs w:val="28"/>
      </w:rPr>
      <w:t>21</w:t>
    </w:r>
    <w:r>
      <w:rPr>
        <w:rFonts w:asciiTheme="majorHAnsi" w:eastAsiaTheme="majorEastAsia" w:hAnsiTheme="majorHAnsi" w:cstheme="majorBidi"/>
        <w:sz w:val="28"/>
        <w:szCs w:val="28"/>
      </w:rPr>
      <w:fldChar w:fldCharType="end"/>
    </w:r>
  </w:p>
  <w:p w:rsidR="00C371D7" w:rsidRDefault="00C371D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73A2" w:rsidRDefault="009C73A2" w:rsidP="00DF0EE5">
      <w:pPr>
        <w:spacing w:after="0" w:line="240" w:lineRule="auto"/>
      </w:pPr>
      <w:r>
        <w:separator/>
      </w:r>
    </w:p>
  </w:footnote>
  <w:footnote w:type="continuationSeparator" w:id="0">
    <w:p w:rsidR="009C73A2" w:rsidRDefault="009C73A2" w:rsidP="00DF0E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25399"/>
    <w:multiLevelType w:val="hybridMultilevel"/>
    <w:tmpl w:val="B6380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10861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672BDE"/>
    <w:multiLevelType w:val="hybridMultilevel"/>
    <w:tmpl w:val="4FB8C0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F735B6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4">
    <w:nsid w:val="1EAD03CB"/>
    <w:multiLevelType w:val="hybridMultilevel"/>
    <w:tmpl w:val="871A79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B56B83"/>
    <w:multiLevelType w:val="hybridMultilevel"/>
    <w:tmpl w:val="764478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2E123B"/>
    <w:multiLevelType w:val="hybridMultilevel"/>
    <w:tmpl w:val="0442D1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5C1F52"/>
    <w:multiLevelType w:val="hybridMultilevel"/>
    <w:tmpl w:val="B4C806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8777B9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9">
    <w:nsid w:val="3BD8073D"/>
    <w:multiLevelType w:val="hybridMultilevel"/>
    <w:tmpl w:val="4132A320"/>
    <w:lvl w:ilvl="0" w:tplc="A66E796A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621029"/>
    <w:multiLevelType w:val="hybridMultilevel"/>
    <w:tmpl w:val="5574A6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36D5FDF"/>
    <w:multiLevelType w:val="hybridMultilevel"/>
    <w:tmpl w:val="607851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334030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C806724"/>
    <w:multiLevelType w:val="hybridMultilevel"/>
    <w:tmpl w:val="4132A3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467E4C"/>
    <w:multiLevelType w:val="multilevel"/>
    <w:tmpl w:val="D31A036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5">
    <w:nsid w:val="61CB6FF9"/>
    <w:multiLevelType w:val="hybridMultilevel"/>
    <w:tmpl w:val="27044768"/>
    <w:lvl w:ilvl="0" w:tplc="AD0EA3D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6F2542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2D2842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18">
    <w:nsid w:val="66D11E38"/>
    <w:multiLevelType w:val="multilevel"/>
    <w:tmpl w:val="1C322B3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9">
    <w:nsid w:val="6B4F0CCB"/>
    <w:multiLevelType w:val="hybridMultilevel"/>
    <w:tmpl w:val="D0CE233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6D3D19D6"/>
    <w:multiLevelType w:val="hybridMultilevel"/>
    <w:tmpl w:val="38428A8A"/>
    <w:lvl w:ilvl="0" w:tplc="709C8A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E6606B0"/>
    <w:multiLevelType w:val="hybridMultilevel"/>
    <w:tmpl w:val="8E26CEBA"/>
    <w:lvl w:ilvl="0" w:tplc="0E262B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4745B41"/>
    <w:multiLevelType w:val="multilevel"/>
    <w:tmpl w:val="FC70FE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3">
    <w:nsid w:val="74A93FF1"/>
    <w:multiLevelType w:val="multilevel"/>
    <w:tmpl w:val="D31A036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4">
    <w:nsid w:val="75E93B5F"/>
    <w:multiLevelType w:val="hybridMultilevel"/>
    <w:tmpl w:val="D1ECEB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4"/>
  </w:num>
  <w:num w:numId="5">
    <w:abstractNumId w:val="22"/>
  </w:num>
  <w:num w:numId="6">
    <w:abstractNumId w:val="1"/>
  </w:num>
  <w:num w:numId="7">
    <w:abstractNumId w:val="23"/>
  </w:num>
  <w:num w:numId="8">
    <w:abstractNumId w:val="2"/>
  </w:num>
  <w:num w:numId="9">
    <w:abstractNumId w:val="16"/>
  </w:num>
  <w:num w:numId="10">
    <w:abstractNumId w:val="12"/>
  </w:num>
  <w:num w:numId="11">
    <w:abstractNumId w:val="19"/>
  </w:num>
  <w:num w:numId="12">
    <w:abstractNumId w:val="15"/>
  </w:num>
  <w:num w:numId="13">
    <w:abstractNumId w:val="5"/>
  </w:num>
  <w:num w:numId="14">
    <w:abstractNumId w:val="0"/>
  </w:num>
  <w:num w:numId="15">
    <w:abstractNumId w:val="24"/>
  </w:num>
  <w:num w:numId="16">
    <w:abstractNumId w:val="20"/>
  </w:num>
  <w:num w:numId="17">
    <w:abstractNumId w:val="13"/>
  </w:num>
  <w:num w:numId="18">
    <w:abstractNumId w:val="9"/>
  </w:num>
  <w:num w:numId="19">
    <w:abstractNumId w:val="7"/>
  </w:num>
  <w:num w:numId="20">
    <w:abstractNumId w:val="21"/>
  </w:num>
  <w:num w:numId="21">
    <w:abstractNumId w:val="17"/>
  </w:num>
  <w:num w:numId="22">
    <w:abstractNumId w:val="14"/>
  </w:num>
  <w:num w:numId="23">
    <w:abstractNumId w:val="18"/>
  </w:num>
  <w:num w:numId="24">
    <w:abstractNumId w:val="8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3594"/>
    <w:rsid w:val="0000245F"/>
    <w:rsid w:val="000103E8"/>
    <w:rsid w:val="00022E1D"/>
    <w:rsid w:val="00032BDA"/>
    <w:rsid w:val="00041565"/>
    <w:rsid w:val="00047CAB"/>
    <w:rsid w:val="00060391"/>
    <w:rsid w:val="00063004"/>
    <w:rsid w:val="00073231"/>
    <w:rsid w:val="00076EC5"/>
    <w:rsid w:val="00082F74"/>
    <w:rsid w:val="000831B7"/>
    <w:rsid w:val="000900BE"/>
    <w:rsid w:val="00095D4A"/>
    <w:rsid w:val="000A1D06"/>
    <w:rsid w:val="000B5DF3"/>
    <w:rsid w:val="000C43D7"/>
    <w:rsid w:val="000E3B68"/>
    <w:rsid w:val="00104BFB"/>
    <w:rsid w:val="00110257"/>
    <w:rsid w:val="001225F9"/>
    <w:rsid w:val="001528E1"/>
    <w:rsid w:val="00153BFB"/>
    <w:rsid w:val="00155891"/>
    <w:rsid w:val="00161004"/>
    <w:rsid w:val="00171BC3"/>
    <w:rsid w:val="001732E6"/>
    <w:rsid w:val="00186E0C"/>
    <w:rsid w:val="00193A51"/>
    <w:rsid w:val="001C2D7E"/>
    <w:rsid w:val="001C74D5"/>
    <w:rsid w:val="001E4B86"/>
    <w:rsid w:val="00203E43"/>
    <w:rsid w:val="002117BB"/>
    <w:rsid w:val="00213354"/>
    <w:rsid w:val="00231FB2"/>
    <w:rsid w:val="00240D23"/>
    <w:rsid w:val="00247358"/>
    <w:rsid w:val="00250CAA"/>
    <w:rsid w:val="00251E0E"/>
    <w:rsid w:val="00254882"/>
    <w:rsid w:val="0027104B"/>
    <w:rsid w:val="002712F6"/>
    <w:rsid w:val="00272F40"/>
    <w:rsid w:val="00280506"/>
    <w:rsid w:val="00281318"/>
    <w:rsid w:val="002834B6"/>
    <w:rsid w:val="00285397"/>
    <w:rsid w:val="00290A34"/>
    <w:rsid w:val="002C0395"/>
    <w:rsid w:val="002C2EA7"/>
    <w:rsid w:val="002E126A"/>
    <w:rsid w:val="002E56DB"/>
    <w:rsid w:val="002F0E8D"/>
    <w:rsid w:val="0030556E"/>
    <w:rsid w:val="0031051B"/>
    <w:rsid w:val="00316979"/>
    <w:rsid w:val="003516C4"/>
    <w:rsid w:val="00352518"/>
    <w:rsid w:val="003603FB"/>
    <w:rsid w:val="00384679"/>
    <w:rsid w:val="00394BE9"/>
    <w:rsid w:val="003952DD"/>
    <w:rsid w:val="003A78B5"/>
    <w:rsid w:val="003B541B"/>
    <w:rsid w:val="003B606D"/>
    <w:rsid w:val="003C3CF8"/>
    <w:rsid w:val="003E4B45"/>
    <w:rsid w:val="0040449D"/>
    <w:rsid w:val="0040568C"/>
    <w:rsid w:val="004057B4"/>
    <w:rsid w:val="0042034A"/>
    <w:rsid w:val="00463594"/>
    <w:rsid w:val="004A2315"/>
    <w:rsid w:val="004C2CEF"/>
    <w:rsid w:val="004D2FA5"/>
    <w:rsid w:val="004D43F6"/>
    <w:rsid w:val="004D50E0"/>
    <w:rsid w:val="004D64BB"/>
    <w:rsid w:val="00500AB1"/>
    <w:rsid w:val="00506854"/>
    <w:rsid w:val="0051169A"/>
    <w:rsid w:val="00520649"/>
    <w:rsid w:val="005236BE"/>
    <w:rsid w:val="0052527C"/>
    <w:rsid w:val="00535D45"/>
    <w:rsid w:val="0055364C"/>
    <w:rsid w:val="005615F3"/>
    <w:rsid w:val="00573120"/>
    <w:rsid w:val="00582155"/>
    <w:rsid w:val="005944B0"/>
    <w:rsid w:val="005A5241"/>
    <w:rsid w:val="005C5451"/>
    <w:rsid w:val="005D1E51"/>
    <w:rsid w:val="005F17B1"/>
    <w:rsid w:val="006201E4"/>
    <w:rsid w:val="0062308F"/>
    <w:rsid w:val="00645ACA"/>
    <w:rsid w:val="0065029A"/>
    <w:rsid w:val="00664991"/>
    <w:rsid w:val="006708BC"/>
    <w:rsid w:val="00680815"/>
    <w:rsid w:val="006A3938"/>
    <w:rsid w:val="006B370E"/>
    <w:rsid w:val="006B5A6C"/>
    <w:rsid w:val="006C5EFE"/>
    <w:rsid w:val="006E047F"/>
    <w:rsid w:val="006E195E"/>
    <w:rsid w:val="006F78A7"/>
    <w:rsid w:val="00704FBD"/>
    <w:rsid w:val="00713336"/>
    <w:rsid w:val="007154D7"/>
    <w:rsid w:val="00723E69"/>
    <w:rsid w:val="00743A1B"/>
    <w:rsid w:val="00744519"/>
    <w:rsid w:val="00760A78"/>
    <w:rsid w:val="00766FDD"/>
    <w:rsid w:val="0077521B"/>
    <w:rsid w:val="007B43F1"/>
    <w:rsid w:val="00801258"/>
    <w:rsid w:val="00801890"/>
    <w:rsid w:val="008029F6"/>
    <w:rsid w:val="0080419A"/>
    <w:rsid w:val="00820D0A"/>
    <w:rsid w:val="0084340D"/>
    <w:rsid w:val="008446C8"/>
    <w:rsid w:val="00877883"/>
    <w:rsid w:val="008C10C8"/>
    <w:rsid w:val="008C1C27"/>
    <w:rsid w:val="008D277E"/>
    <w:rsid w:val="008D7FB2"/>
    <w:rsid w:val="008E03A4"/>
    <w:rsid w:val="008E0B9D"/>
    <w:rsid w:val="008E61DF"/>
    <w:rsid w:val="008E69EE"/>
    <w:rsid w:val="008F5B23"/>
    <w:rsid w:val="008F6FA2"/>
    <w:rsid w:val="0090744E"/>
    <w:rsid w:val="00911C72"/>
    <w:rsid w:val="00916DF1"/>
    <w:rsid w:val="00924561"/>
    <w:rsid w:val="00927EE9"/>
    <w:rsid w:val="009308D8"/>
    <w:rsid w:val="00931D5F"/>
    <w:rsid w:val="0094099C"/>
    <w:rsid w:val="00945506"/>
    <w:rsid w:val="00961675"/>
    <w:rsid w:val="00962BFA"/>
    <w:rsid w:val="00975D90"/>
    <w:rsid w:val="00984317"/>
    <w:rsid w:val="00986F85"/>
    <w:rsid w:val="00991551"/>
    <w:rsid w:val="00992260"/>
    <w:rsid w:val="009A0F72"/>
    <w:rsid w:val="009B3866"/>
    <w:rsid w:val="009C052B"/>
    <w:rsid w:val="009C2EE1"/>
    <w:rsid w:val="009C72AE"/>
    <w:rsid w:val="009C73A2"/>
    <w:rsid w:val="009D0AAC"/>
    <w:rsid w:val="009E7657"/>
    <w:rsid w:val="009F59F3"/>
    <w:rsid w:val="00A10522"/>
    <w:rsid w:val="00A12717"/>
    <w:rsid w:val="00A212B5"/>
    <w:rsid w:val="00A37EE4"/>
    <w:rsid w:val="00A412BB"/>
    <w:rsid w:val="00A44124"/>
    <w:rsid w:val="00A47A3F"/>
    <w:rsid w:val="00A52FBC"/>
    <w:rsid w:val="00A54D0D"/>
    <w:rsid w:val="00A5506F"/>
    <w:rsid w:val="00A63C23"/>
    <w:rsid w:val="00A75FEC"/>
    <w:rsid w:val="00AA6C67"/>
    <w:rsid w:val="00AC440D"/>
    <w:rsid w:val="00AC76AB"/>
    <w:rsid w:val="00AD2268"/>
    <w:rsid w:val="00AD320F"/>
    <w:rsid w:val="00AD7898"/>
    <w:rsid w:val="00AF3CFC"/>
    <w:rsid w:val="00B0249F"/>
    <w:rsid w:val="00B057FA"/>
    <w:rsid w:val="00B12B0A"/>
    <w:rsid w:val="00B26AF4"/>
    <w:rsid w:val="00B41D82"/>
    <w:rsid w:val="00B468DA"/>
    <w:rsid w:val="00B72E64"/>
    <w:rsid w:val="00B7667F"/>
    <w:rsid w:val="00B85795"/>
    <w:rsid w:val="00BA5080"/>
    <w:rsid w:val="00BA5DB3"/>
    <w:rsid w:val="00BA79ED"/>
    <w:rsid w:val="00BB6917"/>
    <w:rsid w:val="00BB7CCD"/>
    <w:rsid w:val="00BC3410"/>
    <w:rsid w:val="00BC6D1E"/>
    <w:rsid w:val="00BD54B2"/>
    <w:rsid w:val="00BE200C"/>
    <w:rsid w:val="00BE2665"/>
    <w:rsid w:val="00BE5143"/>
    <w:rsid w:val="00BE6485"/>
    <w:rsid w:val="00BE6E15"/>
    <w:rsid w:val="00BF167E"/>
    <w:rsid w:val="00C037D1"/>
    <w:rsid w:val="00C24A91"/>
    <w:rsid w:val="00C36DB9"/>
    <w:rsid w:val="00C371D7"/>
    <w:rsid w:val="00C46534"/>
    <w:rsid w:val="00C473AA"/>
    <w:rsid w:val="00C74C10"/>
    <w:rsid w:val="00C86A82"/>
    <w:rsid w:val="00C95012"/>
    <w:rsid w:val="00C9513D"/>
    <w:rsid w:val="00C95956"/>
    <w:rsid w:val="00CB32EA"/>
    <w:rsid w:val="00CB5375"/>
    <w:rsid w:val="00CC4A2A"/>
    <w:rsid w:val="00CD5178"/>
    <w:rsid w:val="00CF393C"/>
    <w:rsid w:val="00D20B4F"/>
    <w:rsid w:val="00D27556"/>
    <w:rsid w:val="00D527CA"/>
    <w:rsid w:val="00D52B29"/>
    <w:rsid w:val="00D52DBC"/>
    <w:rsid w:val="00D62732"/>
    <w:rsid w:val="00D65BF8"/>
    <w:rsid w:val="00D7372B"/>
    <w:rsid w:val="00DB119C"/>
    <w:rsid w:val="00DB1361"/>
    <w:rsid w:val="00DC0631"/>
    <w:rsid w:val="00DC107A"/>
    <w:rsid w:val="00DD145E"/>
    <w:rsid w:val="00DE0250"/>
    <w:rsid w:val="00DE1000"/>
    <w:rsid w:val="00DF0792"/>
    <w:rsid w:val="00DF0EE5"/>
    <w:rsid w:val="00DF3A5F"/>
    <w:rsid w:val="00E02DCD"/>
    <w:rsid w:val="00E073FF"/>
    <w:rsid w:val="00E15F39"/>
    <w:rsid w:val="00E17EEB"/>
    <w:rsid w:val="00E4556E"/>
    <w:rsid w:val="00E6175A"/>
    <w:rsid w:val="00E65584"/>
    <w:rsid w:val="00E824D9"/>
    <w:rsid w:val="00E93043"/>
    <w:rsid w:val="00E93EE7"/>
    <w:rsid w:val="00E96893"/>
    <w:rsid w:val="00EA7D77"/>
    <w:rsid w:val="00EB7C33"/>
    <w:rsid w:val="00EE0F2E"/>
    <w:rsid w:val="00F17286"/>
    <w:rsid w:val="00F240FB"/>
    <w:rsid w:val="00F34A4F"/>
    <w:rsid w:val="00F5222A"/>
    <w:rsid w:val="00F566D9"/>
    <w:rsid w:val="00F623E2"/>
    <w:rsid w:val="00F750C1"/>
    <w:rsid w:val="00F75FA2"/>
    <w:rsid w:val="00F867B9"/>
    <w:rsid w:val="00F95DEB"/>
    <w:rsid w:val="00F96D9A"/>
    <w:rsid w:val="00FA3D7B"/>
    <w:rsid w:val="00FA5F08"/>
    <w:rsid w:val="00FA6D05"/>
    <w:rsid w:val="00FA7D15"/>
    <w:rsid w:val="00FB016E"/>
    <w:rsid w:val="00FC1F52"/>
    <w:rsid w:val="00FC6BAA"/>
    <w:rsid w:val="00FD1D29"/>
    <w:rsid w:val="00FD1E1D"/>
    <w:rsid w:val="00FD74BF"/>
    <w:rsid w:val="00FE0542"/>
    <w:rsid w:val="00FF1FAF"/>
    <w:rsid w:val="00FF3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463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463594"/>
    <w:pPr>
      <w:ind w:left="720"/>
      <w:contextualSpacing/>
    </w:pPr>
  </w:style>
  <w:style w:type="paragraph" w:styleId="Bezodstpw">
    <w:name w:val="No Spacing"/>
    <w:uiPriority w:val="1"/>
    <w:qFormat/>
    <w:rsid w:val="006A3938"/>
    <w:pPr>
      <w:spacing w:after="0" w:line="240" w:lineRule="auto"/>
    </w:pPr>
  </w:style>
  <w:style w:type="character" w:styleId="Hipercze">
    <w:name w:val="Hyperlink"/>
    <w:basedOn w:val="Domylnaczcionkaakapitu"/>
    <w:uiPriority w:val="99"/>
    <w:semiHidden/>
    <w:unhideWhenUsed/>
    <w:rsid w:val="006A3938"/>
    <w:rPr>
      <w:color w:val="0000FF"/>
      <w:u w:val="single"/>
    </w:rPr>
  </w:style>
  <w:style w:type="character" w:styleId="Pogrubienie">
    <w:name w:val="Strong"/>
    <w:basedOn w:val="Domylnaczcionkaakapitu"/>
    <w:uiPriority w:val="22"/>
    <w:qFormat/>
    <w:rsid w:val="006A3938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04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04FBD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unhideWhenUsed/>
    <w:qFormat/>
    <w:rsid w:val="009B386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0EE5"/>
  </w:style>
  <w:style w:type="paragraph" w:styleId="Stopka">
    <w:name w:val="footer"/>
    <w:basedOn w:val="Normalny"/>
    <w:link w:val="StopkaZnak"/>
    <w:uiPriority w:val="99"/>
    <w:unhideWhenUsed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0EE5"/>
  </w:style>
  <w:style w:type="paragraph" w:styleId="NormalnyWeb">
    <w:name w:val="Normal (Web)"/>
    <w:basedOn w:val="Normalny"/>
    <w:uiPriority w:val="99"/>
    <w:unhideWhenUsed/>
    <w:rsid w:val="00A1052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463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463594"/>
    <w:pPr>
      <w:ind w:left="720"/>
      <w:contextualSpacing/>
    </w:pPr>
  </w:style>
  <w:style w:type="paragraph" w:styleId="Bezodstpw">
    <w:name w:val="No Spacing"/>
    <w:uiPriority w:val="1"/>
    <w:qFormat/>
    <w:rsid w:val="006A3938"/>
    <w:pPr>
      <w:spacing w:after="0" w:line="240" w:lineRule="auto"/>
    </w:pPr>
  </w:style>
  <w:style w:type="character" w:styleId="Hipercze">
    <w:name w:val="Hyperlink"/>
    <w:basedOn w:val="Domylnaczcionkaakapitu"/>
    <w:uiPriority w:val="99"/>
    <w:semiHidden/>
    <w:unhideWhenUsed/>
    <w:rsid w:val="006A3938"/>
    <w:rPr>
      <w:color w:val="0000FF"/>
      <w:u w:val="single"/>
    </w:rPr>
  </w:style>
  <w:style w:type="character" w:styleId="Pogrubienie">
    <w:name w:val="Strong"/>
    <w:basedOn w:val="Domylnaczcionkaakapitu"/>
    <w:uiPriority w:val="22"/>
    <w:qFormat/>
    <w:rsid w:val="006A3938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04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04FBD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unhideWhenUsed/>
    <w:qFormat/>
    <w:rsid w:val="009B3866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0EE5"/>
  </w:style>
  <w:style w:type="paragraph" w:styleId="Stopka">
    <w:name w:val="footer"/>
    <w:basedOn w:val="Normalny"/>
    <w:link w:val="StopkaZnak"/>
    <w:uiPriority w:val="99"/>
    <w:unhideWhenUsed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0EE5"/>
  </w:style>
  <w:style w:type="paragraph" w:styleId="NormalnyWeb">
    <w:name w:val="Normal (Web)"/>
    <w:basedOn w:val="Normalny"/>
    <w:uiPriority w:val="99"/>
    <w:unhideWhenUsed/>
    <w:rsid w:val="00A10522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85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0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708CF8-9587-4FFD-B7FE-FEF58C044E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3142</Words>
  <Characters>18857</Characters>
  <Application>Microsoft Office Word</Application>
  <DocSecurity>0</DocSecurity>
  <Lines>157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MichalSondej</dc:creator>
  <cp:lastModifiedBy>Mario</cp:lastModifiedBy>
  <cp:revision>3</cp:revision>
  <cp:lastPrinted>2016-09-12T07:28:00Z</cp:lastPrinted>
  <dcterms:created xsi:type="dcterms:W3CDTF">2016-10-12T18:12:00Z</dcterms:created>
  <dcterms:modified xsi:type="dcterms:W3CDTF">2016-10-17T19:15:00Z</dcterms:modified>
</cp:coreProperties>
</file>